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96D1" w14:textId="49A29D58" w:rsidR="00E36884" w:rsidRDefault="00E36884" w:rsidP="1AFDE3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A02D96"/>
          <w:sz w:val="32"/>
          <w:szCs w:val="32"/>
        </w:rPr>
      </w:pPr>
      <w:r w:rsidRPr="00E36884">
        <w:rPr>
          <w:rFonts w:ascii="Arial" w:eastAsia="Times New Roman" w:hAnsi="Arial" w:cs="Arial"/>
          <w:b/>
          <w:bCs/>
          <w:noProof/>
          <w:color w:val="A02D96"/>
          <w:sz w:val="32"/>
          <w:szCs w:val="32"/>
          <w:lang w:eastAsia="en-GB"/>
        </w:rPr>
        <w:drawing>
          <wp:inline distT="0" distB="0" distL="0" distR="0" wp14:anchorId="6DFBE843" wp14:editId="0BFED0F2">
            <wp:extent cx="2047875" cy="718504"/>
            <wp:effectExtent l="0" t="0" r="0" b="5715"/>
            <wp:docPr id="1" name="Picture 1" descr="S:\LOGO\New Arundel Court Logos\Arundel Court + C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New Arundel Court Logos\Arundel Court + CA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89" cy="7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3F8CB5" w14:textId="6FC2DA96" w:rsidR="00D016B7" w:rsidRPr="00D016B7" w:rsidRDefault="00D016B7" w:rsidP="1AFDE3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A02D96"/>
          <w:sz w:val="32"/>
          <w:szCs w:val="32"/>
        </w:rPr>
      </w:pPr>
      <w:r w:rsidRPr="1AFDE393">
        <w:rPr>
          <w:rFonts w:ascii="Arial" w:eastAsia="Times New Roman" w:hAnsi="Arial" w:cs="Arial"/>
          <w:b/>
          <w:bCs/>
          <w:color w:val="A02D96"/>
          <w:sz w:val="32"/>
          <w:szCs w:val="32"/>
        </w:rPr>
        <w:t>Visitors Policy During C</w:t>
      </w:r>
      <w:r w:rsidR="00211700" w:rsidRPr="1AFDE393">
        <w:rPr>
          <w:rFonts w:ascii="Arial" w:eastAsia="Times New Roman" w:hAnsi="Arial" w:cs="Arial"/>
          <w:b/>
          <w:bCs/>
          <w:color w:val="A02D96"/>
          <w:sz w:val="32"/>
          <w:szCs w:val="32"/>
        </w:rPr>
        <w:t>OVID-</w:t>
      </w:r>
      <w:r w:rsidRPr="1AFDE393">
        <w:rPr>
          <w:rFonts w:ascii="Arial" w:eastAsia="Times New Roman" w:hAnsi="Arial" w:cs="Arial"/>
          <w:b/>
          <w:bCs/>
          <w:color w:val="A02D96"/>
          <w:sz w:val="32"/>
          <w:szCs w:val="32"/>
        </w:rPr>
        <w:t>19</w:t>
      </w:r>
      <w:r w:rsidR="02CD803A" w:rsidRPr="1AFDE393">
        <w:rPr>
          <w:rFonts w:ascii="Arial" w:eastAsia="Times New Roman" w:hAnsi="Arial" w:cs="Arial"/>
          <w:b/>
          <w:bCs/>
          <w:color w:val="A02D96"/>
          <w:sz w:val="32"/>
          <w:szCs w:val="32"/>
        </w:rPr>
        <w:t xml:space="preserve"> </w:t>
      </w:r>
      <w:r w:rsidR="6713634E" w:rsidRPr="1AFDE393">
        <w:rPr>
          <w:rFonts w:ascii="Arial" w:eastAsia="Times New Roman" w:hAnsi="Arial" w:cs="Arial"/>
          <w:b/>
          <w:bCs/>
          <w:color w:val="A02D96"/>
          <w:sz w:val="32"/>
          <w:szCs w:val="32"/>
        </w:rPr>
        <w:t>Pandemic</w:t>
      </w:r>
    </w:p>
    <w:p w14:paraId="4D8B8E34" w14:textId="73C415B8" w:rsidR="00357E2D" w:rsidRPr="00D016B7" w:rsidRDefault="00357E2D" w:rsidP="1AFDE393">
      <w:pPr>
        <w:spacing w:before="100" w:beforeAutospacing="1" w:after="100" w:afterAutospacing="1"/>
        <w:rPr>
          <w:sz w:val="24"/>
          <w:szCs w:val="24"/>
        </w:rPr>
      </w:pPr>
      <w:r w:rsidRPr="1AFDE393">
        <w:rPr>
          <w:color w:val="212121"/>
          <w:sz w:val="24"/>
          <w:szCs w:val="24"/>
        </w:rPr>
        <w:t>The Trust has a standard visitor’s policy which should be used in all of our schools.</w:t>
      </w:r>
      <w:r w:rsidR="001A6092" w:rsidRPr="1AFDE393">
        <w:rPr>
          <w:color w:val="212121"/>
          <w:sz w:val="24"/>
          <w:szCs w:val="24"/>
        </w:rPr>
        <w:t xml:space="preserve"> </w:t>
      </w:r>
      <w:r w:rsidRPr="1AFDE393">
        <w:rPr>
          <w:color w:val="212121"/>
          <w:sz w:val="24"/>
          <w:szCs w:val="24"/>
        </w:rPr>
        <w:t xml:space="preserve">This is available and annually updated in the Child Protection Policy (Annex13) </w:t>
      </w:r>
    </w:p>
    <w:p w14:paraId="45562F90" w14:textId="77777777" w:rsidR="004C06B1" w:rsidRDefault="021B674B" w:rsidP="0071747A">
      <w:pPr>
        <w:spacing w:before="100" w:beforeAutospacing="1" w:after="100" w:afterAutospacing="1"/>
        <w:rPr>
          <w:color w:val="212121"/>
          <w:sz w:val="24"/>
          <w:szCs w:val="24"/>
        </w:rPr>
      </w:pPr>
      <w:r w:rsidRPr="1AFDE393">
        <w:rPr>
          <w:color w:val="212121"/>
          <w:sz w:val="24"/>
          <w:szCs w:val="24"/>
        </w:rPr>
        <w:t xml:space="preserve">Visitors are welcome in our schools for essential purposes only. </w:t>
      </w:r>
      <w:r w:rsidR="48F80374" w:rsidRPr="1AFDE393">
        <w:rPr>
          <w:color w:val="212121"/>
          <w:sz w:val="24"/>
          <w:szCs w:val="24"/>
        </w:rPr>
        <w:t>This may include provision of specialist services or care</w:t>
      </w:r>
      <w:r w:rsidR="0071747A">
        <w:rPr>
          <w:color w:val="212121"/>
          <w:sz w:val="24"/>
          <w:szCs w:val="24"/>
        </w:rPr>
        <w:t xml:space="preserve"> as well as essential maintenance</w:t>
      </w:r>
      <w:r w:rsidR="48F80374" w:rsidRPr="1AFDE393">
        <w:rPr>
          <w:color w:val="212121"/>
          <w:sz w:val="24"/>
          <w:szCs w:val="24"/>
        </w:rPr>
        <w:t xml:space="preserve">. </w:t>
      </w:r>
      <w:bookmarkStart w:id="1" w:name="_Hlk55535146"/>
      <w:r w:rsidR="004C06B1">
        <w:rPr>
          <w:color w:val="212121"/>
          <w:sz w:val="24"/>
          <w:szCs w:val="24"/>
        </w:rPr>
        <w:t>The decision about essential purposes is at the discretion of the Headteacher.</w:t>
      </w:r>
    </w:p>
    <w:p w14:paraId="3E11D9DB" w14:textId="4172B5A3" w:rsidR="0071747A" w:rsidRPr="004C06B1" w:rsidRDefault="004C06B1" w:rsidP="0071747A">
      <w:pPr>
        <w:spacing w:before="100" w:beforeAutospacing="1" w:after="100" w:afterAutospacing="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Academy </w:t>
      </w:r>
      <w:r w:rsidR="18F3A067" w:rsidRPr="1AFDE393">
        <w:rPr>
          <w:color w:val="212121"/>
          <w:sz w:val="24"/>
          <w:szCs w:val="24"/>
        </w:rPr>
        <w:t>Trust staff, including AIPs</w:t>
      </w:r>
      <w:r w:rsidR="00FF1292">
        <w:rPr>
          <w:color w:val="212121"/>
          <w:sz w:val="24"/>
          <w:szCs w:val="24"/>
        </w:rPr>
        <w:t xml:space="preserve">, </w:t>
      </w:r>
      <w:r w:rsidR="0163D7A7" w:rsidRPr="1AFDE393">
        <w:rPr>
          <w:color w:val="212121"/>
          <w:sz w:val="24"/>
          <w:szCs w:val="24"/>
        </w:rPr>
        <w:t xml:space="preserve"> and members of the LGB</w:t>
      </w:r>
      <w:r w:rsidR="18F3A067" w:rsidRPr="1AFDE393">
        <w:rPr>
          <w:color w:val="212121"/>
          <w:sz w:val="24"/>
          <w:szCs w:val="24"/>
        </w:rPr>
        <w:t xml:space="preserve">, </w:t>
      </w:r>
      <w:r>
        <w:rPr>
          <w:color w:val="212121"/>
          <w:sz w:val="24"/>
          <w:szCs w:val="24"/>
        </w:rPr>
        <w:t>are</w:t>
      </w:r>
      <w:r w:rsidR="18F3A067" w:rsidRPr="1AFDE393">
        <w:rPr>
          <w:color w:val="212121"/>
          <w:sz w:val="24"/>
          <w:szCs w:val="24"/>
        </w:rPr>
        <w:t xml:space="preserve"> treated as staff for the purpose of this policy</w:t>
      </w:r>
      <w:r w:rsidR="348B606D" w:rsidRPr="1AFDE393">
        <w:rPr>
          <w:color w:val="212121"/>
          <w:sz w:val="24"/>
          <w:szCs w:val="24"/>
        </w:rPr>
        <w:t xml:space="preserve"> and </w:t>
      </w:r>
      <w:r w:rsidR="5D2A1D81" w:rsidRPr="1AFDE393">
        <w:rPr>
          <w:color w:val="212121"/>
          <w:sz w:val="24"/>
          <w:szCs w:val="24"/>
        </w:rPr>
        <w:t xml:space="preserve">will only visit one school in any 48 hour period </w:t>
      </w:r>
      <w:r w:rsidR="0071747A">
        <w:rPr>
          <w:color w:val="212121"/>
          <w:sz w:val="24"/>
          <w:szCs w:val="24"/>
        </w:rPr>
        <w:t>but</w:t>
      </w:r>
      <w:r w:rsidR="111EEF47" w:rsidRPr="1AFDE393">
        <w:rPr>
          <w:color w:val="212121"/>
          <w:sz w:val="24"/>
          <w:szCs w:val="24"/>
        </w:rPr>
        <w:t xml:space="preserve"> in</w:t>
      </w:r>
      <w:r w:rsidR="348B606D" w:rsidRPr="1AFDE393">
        <w:rPr>
          <w:color w:val="212121"/>
          <w:sz w:val="24"/>
          <w:szCs w:val="24"/>
        </w:rPr>
        <w:t xml:space="preserve"> addition </w:t>
      </w:r>
      <w:r w:rsidR="18F3A067" w:rsidRPr="1AFDE393">
        <w:rPr>
          <w:color w:val="212121"/>
          <w:sz w:val="24"/>
          <w:szCs w:val="24"/>
        </w:rPr>
        <w:t xml:space="preserve">must follow the </w:t>
      </w:r>
      <w:r w:rsidR="77ADEF16" w:rsidRPr="1AFDE393">
        <w:rPr>
          <w:color w:val="212121"/>
          <w:sz w:val="24"/>
          <w:szCs w:val="24"/>
        </w:rPr>
        <w:t>guidelines</w:t>
      </w:r>
      <w:r w:rsidR="18F3A067" w:rsidRPr="1AFDE393">
        <w:rPr>
          <w:color w:val="212121"/>
          <w:sz w:val="24"/>
          <w:szCs w:val="24"/>
        </w:rPr>
        <w:t xml:space="preserve"> </w:t>
      </w:r>
      <w:r w:rsidR="4AB0F81F" w:rsidRPr="1AFDE393">
        <w:rPr>
          <w:color w:val="212121"/>
          <w:sz w:val="24"/>
          <w:szCs w:val="24"/>
        </w:rPr>
        <w:t xml:space="preserve">for other visitors </w:t>
      </w:r>
      <w:r w:rsidR="18F3A067" w:rsidRPr="1AFDE393">
        <w:rPr>
          <w:color w:val="212121"/>
          <w:sz w:val="24"/>
          <w:szCs w:val="24"/>
        </w:rPr>
        <w:t>below.</w:t>
      </w:r>
      <w:r w:rsidR="401514C0" w:rsidRPr="1AFDE393">
        <w:rPr>
          <w:color w:val="212121"/>
          <w:sz w:val="24"/>
          <w:szCs w:val="24"/>
        </w:rPr>
        <w:t xml:space="preserve"> </w:t>
      </w:r>
      <w:bookmarkEnd w:id="1"/>
    </w:p>
    <w:p w14:paraId="1ED7EF98" w14:textId="0DAE39B8" w:rsidR="49C4DE6D" w:rsidRDefault="49C4DE6D" w:rsidP="1AFDE393">
      <w:pPr>
        <w:spacing w:beforeAutospacing="1" w:afterAutospacing="1"/>
        <w:rPr>
          <w:sz w:val="24"/>
          <w:szCs w:val="24"/>
        </w:rPr>
      </w:pPr>
      <w:r w:rsidRPr="1AFDE393">
        <w:rPr>
          <w:sz w:val="24"/>
          <w:szCs w:val="24"/>
        </w:rPr>
        <w:t>To avoid potential embarrassment, we would like to advise all visitors that school is operating a no handshake policy due to COVID restrictions.</w:t>
      </w:r>
    </w:p>
    <w:p w14:paraId="6B3DEB9B" w14:textId="78A831F1" w:rsidR="1AFDE393" w:rsidRPr="0071747A" w:rsidRDefault="0071747A" w:rsidP="0071747A">
      <w:pPr>
        <w:spacing w:beforeAutospacing="1" w:afterAutospacing="1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All v</w:t>
      </w:r>
      <w:r w:rsidR="021B674B" w:rsidRPr="1AFDE393">
        <w:rPr>
          <w:color w:val="212121"/>
          <w:sz w:val="24"/>
          <w:szCs w:val="24"/>
        </w:rPr>
        <w:t>isitors must:</w:t>
      </w:r>
    </w:p>
    <w:p w14:paraId="6536DAC6" w14:textId="5989E0A6" w:rsidR="00357E2D" w:rsidRPr="00D016B7" w:rsidRDefault="013A4536" w:rsidP="1AFDE3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 xml:space="preserve">Make </w:t>
      </w:r>
      <w:r w:rsidR="00357E2D" w:rsidRPr="1AFDE393">
        <w:rPr>
          <w:rFonts w:eastAsia="Times New Roman"/>
          <w:color w:val="212121"/>
          <w:sz w:val="24"/>
          <w:szCs w:val="24"/>
        </w:rPr>
        <w:t>an appointment to be admitted to the school</w:t>
      </w:r>
    </w:p>
    <w:p w14:paraId="25C1C47A" w14:textId="31CDDA29" w:rsidR="610916B4" w:rsidRDefault="610916B4" w:rsidP="1AFDE393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212121"/>
          <w:sz w:val="24"/>
          <w:szCs w:val="24"/>
        </w:rPr>
      </w:pPr>
      <w:r w:rsidRPr="1AFDE393">
        <w:rPr>
          <w:sz w:val="24"/>
          <w:szCs w:val="24"/>
        </w:rPr>
        <w:t>Not visit the school if they have any COVID symptoms</w:t>
      </w:r>
    </w:p>
    <w:p w14:paraId="7DA5E1B1" w14:textId="68A0D849" w:rsidR="001A6092" w:rsidRPr="00D016B7" w:rsidRDefault="2EE0711C" w:rsidP="1AFDE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H</w:t>
      </w:r>
      <w:r w:rsidR="001A6092" w:rsidRPr="1AFDE393">
        <w:rPr>
          <w:rFonts w:eastAsia="Times New Roman"/>
          <w:color w:val="212121"/>
          <w:sz w:val="24"/>
          <w:szCs w:val="24"/>
        </w:rPr>
        <w:t>ave a temperature check on arrival</w:t>
      </w:r>
    </w:p>
    <w:p w14:paraId="56150C85" w14:textId="3D95686D" w:rsidR="001A6092" w:rsidRPr="00D016B7" w:rsidRDefault="704C2E18" w:rsidP="1AFDE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W</w:t>
      </w:r>
      <w:r w:rsidR="001A6092" w:rsidRPr="1AFDE393">
        <w:rPr>
          <w:rFonts w:eastAsia="Times New Roman"/>
          <w:color w:val="212121"/>
          <w:sz w:val="24"/>
          <w:szCs w:val="24"/>
        </w:rPr>
        <w:t>ear face coverings</w:t>
      </w:r>
      <w:r w:rsidR="220D84B2" w:rsidRPr="1AFDE393">
        <w:rPr>
          <w:rFonts w:eastAsia="Times New Roman"/>
          <w:color w:val="212121"/>
          <w:sz w:val="24"/>
          <w:szCs w:val="24"/>
        </w:rPr>
        <w:t>/visors</w:t>
      </w:r>
      <w:r w:rsidR="001A6092" w:rsidRPr="1AFDE393">
        <w:rPr>
          <w:rFonts w:eastAsia="Times New Roman"/>
          <w:color w:val="212121"/>
          <w:sz w:val="24"/>
          <w:szCs w:val="24"/>
        </w:rPr>
        <w:t xml:space="preserve"> whilst on site </w:t>
      </w:r>
      <w:r w:rsidR="22A80612" w:rsidRPr="1AFDE393">
        <w:rPr>
          <w:rFonts w:eastAsia="Times New Roman"/>
          <w:color w:val="212121"/>
          <w:sz w:val="24"/>
          <w:szCs w:val="24"/>
        </w:rPr>
        <w:t>as instructed</w:t>
      </w:r>
    </w:p>
    <w:p w14:paraId="0473C110" w14:textId="1143B29F" w:rsidR="00357E2D" w:rsidRPr="00D016B7" w:rsidRDefault="4B29C8FF" w:rsidP="1AFDE39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1AFDE393">
        <w:rPr>
          <w:sz w:val="24"/>
          <w:szCs w:val="24"/>
        </w:rPr>
        <w:t>W</w:t>
      </w:r>
      <w:r w:rsidR="00357E2D" w:rsidRPr="1AFDE393">
        <w:rPr>
          <w:sz w:val="24"/>
          <w:szCs w:val="24"/>
        </w:rPr>
        <w:t>ash or sanitise their hands upon entry to the building</w:t>
      </w:r>
    </w:p>
    <w:p w14:paraId="227291FE" w14:textId="7CCD7084" w:rsidR="00357E2D" w:rsidRPr="00D016B7" w:rsidRDefault="1924EF6D" w:rsidP="1AFDE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U</w:t>
      </w:r>
      <w:r w:rsidR="00357E2D" w:rsidRPr="1AFDE393">
        <w:rPr>
          <w:rFonts w:eastAsia="Times New Roman"/>
          <w:color w:val="212121"/>
          <w:sz w:val="24"/>
          <w:szCs w:val="24"/>
        </w:rPr>
        <w:t>se their own pen</w:t>
      </w:r>
      <w:r w:rsidR="001A6092" w:rsidRPr="1AFDE393">
        <w:rPr>
          <w:rFonts w:eastAsia="Times New Roman"/>
          <w:color w:val="212121"/>
          <w:sz w:val="24"/>
          <w:szCs w:val="24"/>
        </w:rPr>
        <w:t xml:space="preserve"> to sign in</w:t>
      </w:r>
      <w:r w:rsidR="30479835" w:rsidRPr="1AFDE393">
        <w:rPr>
          <w:rFonts w:eastAsia="Times New Roman"/>
          <w:color w:val="212121"/>
          <w:sz w:val="24"/>
          <w:szCs w:val="24"/>
        </w:rPr>
        <w:t xml:space="preserve"> (</w:t>
      </w:r>
      <w:r w:rsidR="001A6092" w:rsidRPr="1AFDE393">
        <w:rPr>
          <w:rFonts w:eastAsia="Times New Roman"/>
          <w:color w:val="212121"/>
          <w:sz w:val="24"/>
          <w:szCs w:val="24"/>
        </w:rPr>
        <w:t xml:space="preserve">If school </w:t>
      </w:r>
      <w:r w:rsidR="00357E2D" w:rsidRPr="1AFDE393">
        <w:rPr>
          <w:rFonts w:eastAsia="Times New Roman"/>
          <w:color w:val="212121"/>
          <w:sz w:val="24"/>
          <w:szCs w:val="24"/>
        </w:rPr>
        <w:t>pen</w:t>
      </w:r>
      <w:r w:rsidR="001A6092" w:rsidRPr="1AFDE393">
        <w:rPr>
          <w:rFonts w:eastAsia="Times New Roman"/>
          <w:color w:val="212121"/>
          <w:sz w:val="24"/>
          <w:szCs w:val="24"/>
        </w:rPr>
        <w:t xml:space="preserve"> is</w:t>
      </w:r>
      <w:r w:rsidR="00357E2D" w:rsidRPr="1AFDE393">
        <w:rPr>
          <w:rFonts w:eastAsia="Times New Roman"/>
          <w:color w:val="212121"/>
          <w:sz w:val="24"/>
          <w:szCs w:val="24"/>
        </w:rPr>
        <w:t xml:space="preserve"> used for signing in should be wiped after each use</w:t>
      </w:r>
      <w:r w:rsidR="26AA5961" w:rsidRPr="1AFDE393">
        <w:rPr>
          <w:rFonts w:eastAsia="Times New Roman"/>
          <w:color w:val="212121"/>
          <w:sz w:val="24"/>
          <w:szCs w:val="24"/>
        </w:rPr>
        <w:t>)</w:t>
      </w:r>
    </w:p>
    <w:p w14:paraId="3F4F3A54" w14:textId="5F731B08" w:rsidR="00D016B7" w:rsidRPr="00D016B7" w:rsidRDefault="26AA5961" w:rsidP="1AFDE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L</w:t>
      </w:r>
      <w:r w:rsidR="00D016B7" w:rsidRPr="1AFDE393">
        <w:rPr>
          <w:rFonts w:eastAsia="Times New Roman"/>
          <w:color w:val="212121"/>
          <w:sz w:val="24"/>
          <w:szCs w:val="24"/>
        </w:rPr>
        <w:t>eave a contact number, email address and the name of who they are visiting</w:t>
      </w:r>
      <w:r w:rsidR="00A30AB6" w:rsidRPr="1AFDE393">
        <w:rPr>
          <w:rFonts w:eastAsia="Times New Roman"/>
          <w:color w:val="212121"/>
          <w:sz w:val="24"/>
          <w:szCs w:val="24"/>
        </w:rPr>
        <w:t xml:space="preserve"> for Track and Trace purposes</w:t>
      </w:r>
    </w:p>
    <w:p w14:paraId="5396C704" w14:textId="3CD0FBAD" w:rsidR="703C9EED" w:rsidRDefault="703C9EED" w:rsidP="1AFDE393">
      <w:pPr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If working with individual children, be in a well-ventilated space outside the classroom</w:t>
      </w:r>
    </w:p>
    <w:p w14:paraId="2F6B9691" w14:textId="1751904B" w:rsidR="202FDBBD" w:rsidRDefault="202FDBBD" w:rsidP="1AFDE393">
      <w:pPr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Visiting staff should be encouraged to visit only one school a day</w:t>
      </w:r>
    </w:p>
    <w:p w14:paraId="2DC04832" w14:textId="19514394" w:rsidR="45E063E1" w:rsidRDefault="45E063E1" w:rsidP="1AFDE393">
      <w:pPr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>Peripatetic teachers visiting multiple schools or working with multiple groups should adhere to strict social distancing and/or wear a visor depending on the school’s risk assessmen</w:t>
      </w:r>
      <w:r w:rsidRPr="1AFDE393">
        <w:rPr>
          <w:rFonts w:ascii="Arial" w:eastAsia="Times New Roman" w:hAnsi="Arial" w:cs="Arial"/>
          <w:color w:val="212121"/>
        </w:rPr>
        <w:t>t.</w:t>
      </w:r>
    </w:p>
    <w:p w14:paraId="47C70423" w14:textId="28C41439" w:rsidR="703C9EED" w:rsidRDefault="703C9EED" w:rsidP="1AFDE393">
      <w:pPr>
        <w:spacing w:beforeAutospacing="1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 xml:space="preserve">Staff welcoming visitors must: </w:t>
      </w:r>
    </w:p>
    <w:p w14:paraId="20579398" w14:textId="747A3834" w:rsidR="00357E2D" w:rsidRPr="00D016B7" w:rsidRDefault="0071747A" w:rsidP="0035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 xml:space="preserve">Wipe the </w:t>
      </w:r>
      <w:r w:rsidR="00357E2D" w:rsidRPr="00D016B7">
        <w:rPr>
          <w:rFonts w:eastAsia="Times New Roman" w:cstheme="minorHAnsi"/>
          <w:color w:val="212121"/>
          <w:sz w:val="24"/>
          <w:szCs w:val="24"/>
        </w:rPr>
        <w:t>Keyboard/screen used for signing in after use</w:t>
      </w:r>
    </w:p>
    <w:p w14:paraId="5AC5EB49" w14:textId="7C3C01DA" w:rsidR="00357E2D" w:rsidRPr="00D016B7" w:rsidRDefault="0071747A" w:rsidP="0035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Use t</w:t>
      </w:r>
      <w:r w:rsidR="00357E2D" w:rsidRPr="00D016B7">
        <w:rPr>
          <w:rFonts w:eastAsia="Times New Roman" w:cstheme="minorHAnsi"/>
          <w:color w:val="212121"/>
          <w:sz w:val="24"/>
          <w:szCs w:val="24"/>
        </w:rPr>
        <w:t xml:space="preserve">he Trust Visitors policy using red and green lanyards </w:t>
      </w:r>
      <w:r>
        <w:rPr>
          <w:rFonts w:eastAsia="Times New Roman" w:cstheme="minorHAnsi"/>
          <w:color w:val="212121"/>
          <w:sz w:val="24"/>
          <w:szCs w:val="24"/>
        </w:rPr>
        <w:t>for visitors</w:t>
      </w:r>
    </w:p>
    <w:p w14:paraId="75E02AC7" w14:textId="71F2BCFB" w:rsidR="00357E2D" w:rsidRPr="00D016B7" w:rsidRDefault="0071747A" w:rsidP="0035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 xml:space="preserve">Quarantine </w:t>
      </w:r>
      <w:r w:rsidR="00357E2D" w:rsidRPr="00D016B7">
        <w:rPr>
          <w:rFonts w:eastAsia="Times New Roman" w:cstheme="minorHAnsi"/>
          <w:color w:val="212121"/>
          <w:sz w:val="24"/>
          <w:szCs w:val="24"/>
        </w:rPr>
        <w:t>Lanyards for 72 hours following use</w:t>
      </w:r>
    </w:p>
    <w:p w14:paraId="06EBA27E" w14:textId="0BA83CCD" w:rsidR="004C06B1" w:rsidRDefault="47EC3351" w:rsidP="1AFDE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 xml:space="preserve">Inform visitors </w:t>
      </w:r>
      <w:r w:rsidR="004C06B1">
        <w:rPr>
          <w:rFonts w:eastAsia="Times New Roman"/>
          <w:color w:val="212121"/>
          <w:sz w:val="24"/>
          <w:szCs w:val="24"/>
        </w:rPr>
        <w:t xml:space="preserve"> as appropriate </w:t>
      </w:r>
      <w:r w:rsidR="7CFB92FC" w:rsidRPr="1AFDE393">
        <w:rPr>
          <w:rFonts w:eastAsia="Times New Roman"/>
          <w:color w:val="212121"/>
          <w:sz w:val="24"/>
          <w:szCs w:val="24"/>
        </w:rPr>
        <w:t>that</w:t>
      </w:r>
    </w:p>
    <w:p w14:paraId="5737DD7D" w14:textId="4E216C3B" w:rsidR="00357E2D" w:rsidRPr="004C06B1" w:rsidRDefault="004C06B1" w:rsidP="004C06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Face coverings should be worn on the site in all communal areas, including outside</w:t>
      </w:r>
    </w:p>
    <w:p w14:paraId="72B07CB5" w14:textId="7341EFD1" w:rsidR="00357E2D" w:rsidRPr="00D016B7" w:rsidRDefault="00357E2D" w:rsidP="1AFDE393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t xml:space="preserve">If </w:t>
      </w:r>
      <w:r w:rsidR="31AF134F" w:rsidRPr="1AFDE393">
        <w:rPr>
          <w:rFonts w:eastAsia="Times New Roman"/>
          <w:color w:val="212121"/>
          <w:sz w:val="24"/>
          <w:szCs w:val="24"/>
        </w:rPr>
        <w:t xml:space="preserve">they </w:t>
      </w:r>
      <w:r w:rsidRPr="1AFDE393">
        <w:rPr>
          <w:rFonts w:eastAsia="Times New Roman"/>
          <w:color w:val="212121"/>
          <w:sz w:val="24"/>
          <w:szCs w:val="24"/>
        </w:rPr>
        <w:t>are attending a 1:1 meeting in a 2m social</w:t>
      </w:r>
      <w:r w:rsidR="185C3A00" w:rsidRPr="1AFDE393">
        <w:rPr>
          <w:rFonts w:eastAsia="Times New Roman"/>
          <w:color w:val="212121"/>
          <w:sz w:val="24"/>
          <w:szCs w:val="24"/>
        </w:rPr>
        <w:t>ly</w:t>
      </w:r>
      <w:r w:rsidRPr="1AFDE393">
        <w:rPr>
          <w:rFonts w:eastAsia="Times New Roman"/>
          <w:color w:val="212121"/>
          <w:sz w:val="24"/>
          <w:szCs w:val="24"/>
        </w:rPr>
        <w:t xml:space="preserve"> distanc</w:t>
      </w:r>
      <w:r w:rsidR="25DA912A" w:rsidRPr="1AFDE393">
        <w:rPr>
          <w:rFonts w:eastAsia="Times New Roman"/>
          <w:color w:val="212121"/>
          <w:sz w:val="24"/>
          <w:szCs w:val="24"/>
        </w:rPr>
        <w:t xml:space="preserve">ed </w:t>
      </w:r>
      <w:r w:rsidR="0071747A">
        <w:rPr>
          <w:rFonts w:eastAsia="Times New Roman"/>
          <w:color w:val="212121"/>
          <w:sz w:val="24"/>
          <w:szCs w:val="24"/>
        </w:rPr>
        <w:t xml:space="preserve">and well ventilated </w:t>
      </w:r>
      <w:r w:rsidR="25DA912A" w:rsidRPr="1AFDE393">
        <w:rPr>
          <w:rFonts w:eastAsia="Times New Roman"/>
          <w:color w:val="212121"/>
          <w:sz w:val="24"/>
          <w:szCs w:val="24"/>
        </w:rPr>
        <w:t xml:space="preserve">space, </w:t>
      </w:r>
      <w:r w:rsidRPr="1AFDE393">
        <w:rPr>
          <w:rFonts w:eastAsia="Times New Roman"/>
          <w:color w:val="212121"/>
          <w:sz w:val="24"/>
          <w:szCs w:val="24"/>
        </w:rPr>
        <w:t>they may take off their face covering whilst in the space and settled</w:t>
      </w:r>
    </w:p>
    <w:p w14:paraId="4648ECAF" w14:textId="761842CD" w:rsidR="00357E2D" w:rsidRPr="00D016B7" w:rsidRDefault="00357E2D" w:rsidP="1AFDE3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1AFDE393">
        <w:rPr>
          <w:rFonts w:eastAsia="Times New Roman"/>
          <w:color w:val="212121"/>
          <w:sz w:val="24"/>
          <w:szCs w:val="24"/>
        </w:rPr>
        <w:lastRenderedPageBreak/>
        <w:t xml:space="preserve">If they cannot maintain a 2m social distance visors </w:t>
      </w:r>
      <w:r w:rsidR="004C06B1">
        <w:rPr>
          <w:rFonts w:eastAsia="Times New Roman"/>
          <w:color w:val="212121"/>
          <w:sz w:val="24"/>
          <w:szCs w:val="24"/>
        </w:rPr>
        <w:t xml:space="preserve">and/or masks </w:t>
      </w:r>
      <w:r w:rsidRPr="1AFDE393">
        <w:rPr>
          <w:rFonts w:eastAsia="Times New Roman"/>
          <w:color w:val="212121"/>
          <w:sz w:val="24"/>
          <w:szCs w:val="24"/>
        </w:rPr>
        <w:t>should be worn</w:t>
      </w:r>
      <w:r w:rsidR="004C06B1">
        <w:rPr>
          <w:rFonts w:eastAsia="Times New Roman"/>
          <w:color w:val="212121"/>
          <w:sz w:val="24"/>
          <w:szCs w:val="24"/>
        </w:rPr>
        <w:t xml:space="preserve"> depending on the activity (Headteacher discretion) </w:t>
      </w:r>
    </w:p>
    <w:p w14:paraId="744E25D6" w14:textId="77777777" w:rsidR="0071747A" w:rsidRPr="004C06B1" w:rsidRDefault="00357E2D" w:rsidP="004C06B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color w:val="212121"/>
          <w:sz w:val="24"/>
          <w:szCs w:val="24"/>
        </w:rPr>
      </w:pPr>
      <w:r w:rsidRPr="004C06B1">
        <w:rPr>
          <w:rFonts w:eastAsia="Times New Roman"/>
          <w:color w:val="212121"/>
          <w:sz w:val="24"/>
          <w:szCs w:val="24"/>
        </w:rPr>
        <w:t>If they need to observe classroom practice this should be done from the defined secure space at the door</w:t>
      </w:r>
      <w:r w:rsidR="0071747A" w:rsidRPr="004C06B1">
        <w:rPr>
          <w:color w:val="212121"/>
          <w:sz w:val="24"/>
          <w:szCs w:val="24"/>
        </w:rPr>
        <w:t xml:space="preserve"> </w:t>
      </w:r>
    </w:p>
    <w:p w14:paraId="329EDE4E" w14:textId="426B50CA" w:rsidR="00D97A4C" w:rsidRPr="00357E2D" w:rsidRDefault="00D97A4C" w:rsidP="004C06B1">
      <w:pPr>
        <w:spacing w:beforeAutospacing="1" w:afterAutospacing="1" w:line="240" w:lineRule="auto"/>
        <w:ind w:left="1440"/>
        <w:rPr>
          <w:rFonts w:eastAsia="Times New Roman"/>
          <w:color w:val="21212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6740A0F4" wp14:editId="6CB2CB42">
                <wp:extent cx="6546850" cy="914400"/>
                <wp:effectExtent l="0" t="0" r="6350" b="0"/>
                <wp:docPr id="249433371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144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Isosceles Triangle 3" style="position:absolute;margin-left:79.3pt;margin-top:44.25pt;width:515.5pt;height:1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a5a5a5" stroked="f" strokeweight="1pt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" w14:anchorId="514BA001">
                <w10:wrap xmlns:w10="urn:schemas-microsoft-com:office:word" anchorx="page"/>
              </v:shape>
            </w:pict>
          </mc:Fallback>
        </mc:AlternateContent>
      </w:r>
    </w:p>
    <w:p w14:paraId="5B1C902F" w14:textId="5A9272C7" w:rsidR="1AFDE393" w:rsidRDefault="1AFDE393" w:rsidP="1AFDE393">
      <w:pPr>
        <w:spacing w:beforeAutospacing="1" w:afterAutospacing="1" w:line="240" w:lineRule="auto"/>
      </w:pPr>
    </w:p>
    <w:p w14:paraId="62012976" w14:textId="2DE536D3" w:rsidR="1AFDE393" w:rsidRDefault="1AFDE393" w:rsidP="1AFDE393">
      <w:pPr>
        <w:spacing w:beforeAutospacing="1" w:afterAutospacing="1" w:line="240" w:lineRule="auto"/>
      </w:pPr>
    </w:p>
    <w:p w14:paraId="59DB00ED" w14:textId="0A5B7C7B" w:rsidR="1AFDE393" w:rsidRDefault="1AFDE393" w:rsidP="1AFDE393">
      <w:pPr>
        <w:spacing w:beforeAutospacing="1" w:afterAutospacing="1" w:line="240" w:lineRule="auto"/>
      </w:pPr>
    </w:p>
    <w:p w14:paraId="4D389DB0" w14:textId="151E36F4" w:rsidR="1AFDE393" w:rsidRDefault="1AFDE393" w:rsidP="1AFDE393">
      <w:pPr>
        <w:spacing w:beforeAutospacing="1" w:afterAutospacing="1" w:line="240" w:lineRule="auto"/>
      </w:pPr>
    </w:p>
    <w:p w14:paraId="195FCEE5" w14:textId="1127A018" w:rsidR="1AFDE393" w:rsidRDefault="1AFDE393" w:rsidP="1AFDE393">
      <w:pPr>
        <w:spacing w:beforeAutospacing="1" w:afterAutospacing="1" w:line="240" w:lineRule="auto"/>
      </w:pPr>
    </w:p>
    <w:p w14:paraId="62921B08" w14:textId="12F92ECD" w:rsidR="1AFDE393" w:rsidRDefault="1AFDE393" w:rsidP="1AFDE393">
      <w:pPr>
        <w:spacing w:beforeAutospacing="1" w:afterAutospacing="1" w:line="240" w:lineRule="auto"/>
      </w:pPr>
    </w:p>
    <w:p w14:paraId="49D9316D" w14:textId="35B8A08B" w:rsidR="1AFDE393" w:rsidRDefault="1AFDE393" w:rsidP="1AFDE393">
      <w:pPr>
        <w:spacing w:beforeAutospacing="1" w:afterAutospacing="1" w:line="240" w:lineRule="auto"/>
      </w:pPr>
    </w:p>
    <w:p w14:paraId="7D67EF65" w14:textId="0657193E" w:rsidR="1AFDE393" w:rsidRDefault="1AFDE393" w:rsidP="1AFDE393">
      <w:pPr>
        <w:spacing w:beforeAutospacing="1" w:afterAutospacing="1" w:line="240" w:lineRule="auto"/>
        <w:sectPr w:rsidR="1AFDE393" w:rsidSect="00D97A4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3C33785" w14:textId="369973B5" w:rsidR="00DC5D1A" w:rsidRDefault="00DC5D1A" w:rsidP="1AFDE393"/>
    <w:sectPr w:rsidR="00DC5D1A" w:rsidSect="00D97A4C">
      <w:type w:val="continuous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A9F"/>
    <w:multiLevelType w:val="multilevel"/>
    <w:tmpl w:val="E4F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C"/>
    <w:rsid w:val="0019788F"/>
    <w:rsid w:val="001A6092"/>
    <w:rsid w:val="00211700"/>
    <w:rsid w:val="002502D0"/>
    <w:rsid w:val="002E164B"/>
    <w:rsid w:val="00357E2D"/>
    <w:rsid w:val="004C06B1"/>
    <w:rsid w:val="006E32D6"/>
    <w:rsid w:val="0071747A"/>
    <w:rsid w:val="00747EAC"/>
    <w:rsid w:val="0092B283"/>
    <w:rsid w:val="009F0CFD"/>
    <w:rsid w:val="00A30AB6"/>
    <w:rsid w:val="00D016B7"/>
    <w:rsid w:val="00D04B83"/>
    <w:rsid w:val="00D157AC"/>
    <w:rsid w:val="00D97A4C"/>
    <w:rsid w:val="00DC5D1A"/>
    <w:rsid w:val="00E36884"/>
    <w:rsid w:val="00FB511E"/>
    <w:rsid w:val="00FF1292"/>
    <w:rsid w:val="013A4536"/>
    <w:rsid w:val="0163D7A7"/>
    <w:rsid w:val="021B674B"/>
    <w:rsid w:val="02CD803A"/>
    <w:rsid w:val="03F828CF"/>
    <w:rsid w:val="06D56F0F"/>
    <w:rsid w:val="0BB3D2CF"/>
    <w:rsid w:val="0CB1DC23"/>
    <w:rsid w:val="111EEF47"/>
    <w:rsid w:val="11D5E5C6"/>
    <w:rsid w:val="139B6525"/>
    <w:rsid w:val="15CDDB30"/>
    <w:rsid w:val="15FF43BA"/>
    <w:rsid w:val="185C3A00"/>
    <w:rsid w:val="18F3A067"/>
    <w:rsid w:val="1924EF6D"/>
    <w:rsid w:val="19480860"/>
    <w:rsid w:val="19C116BB"/>
    <w:rsid w:val="1AFDE393"/>
    <w:rsid w:val="202FDBBD"/>
    <w:rsid w:val="220D84B2"/>
    <w:rsid w:val="2286E3F4"/>
    <w:rsid w:val="22A80612"/>
    <w:rsid w:val="22C3342C"/>
    <w:rsid w:val="25DA912A"/>
    <w:rsid w:val="26AA5961"/>
    <w:rsid w:val="27FB0C34"/>
    <w:rsid w:val="2987C52F"/>
    <w:rsid w:val="2D531C35"/>
    <w:rsid w:val="2DA7BFF9"/>
    <w:rsid w:val="2EE0711C"/>
    <w:rsid w:val="301F0E42"/>
    <w:rsid w:val="30479835"/>
    <w:rsid w:val="31AF134F"/>
    <w:rsid w:val="348B606D"/>
    <w:rsid w:val="371F4716"/>
    <w:rsid w:val="3A000A17"/>
    <w:rsid w:val="401514C0"/>
    <w:rsid w:val="437CEDD0"/>
    <w:rsid w:val="45E063E1"/>
    <w:rsid w:val="45F92D7C"/>
    <w:rsid w:val="47BD7EB3"/>
    <w:rsid w:val="47EC3351"/>
    <w:rsid w:val="48F80374"/>
    <w:rsid w:val="49C4DE6D"/>
    <w:rsid w:val="4AB0F81F"/>
    <w:rsid w:val="4B29C8FF"/>
    <w:rsid w:val="5234F11D"/>
    <w:rsid w:val="5C7C5F25"/>
    <w:rsid w:val="5D2A1D81"/>
    <w:rsid w:val="5D2B38E8"/>
    <w:rsid w:val="5D6FED42"/>
    <w:rsid w:val="606A9D1F"/>
    <w:rsid w:val="610916B4"/>
    <w:rsid w:val="61B3556A"/>
    <w:rsid w:val="61B5C6A4"/>
    <w:rsid w:val="66AA1E9A"/>
    <w:rsid w:val="6713634E"/>
    <w:rsid w:val="6778A522"/>
    <w:rsid w:val="6CB03430"/>
    <w:rsid w:val="6CB4EEF5"/>
    <w:rsid w:val="6F214E15"/>
    <w:rsid w:val="703C9EED"/>
    <w:rsid w:val="704C2E18"/>
    <w:rsid w:val="75C56943"/>
    <w:rsid w:val="775205C8"/>
    <w:rsid w:val="77ADEF16"/>
    <w:rsid w:val="796DC5FD"/>
    <w:rsid w:val="7CFB9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E5CC"/>
  <w15:chartTrackingRefBased/>
  <w15:docId w15:val="{A2B28C8F-D1E1-4254-B2FC-F7330E1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70E816EDBAB41B556DA6315BB6D16" ma:contentTypeVersion="4" ma:contentTypeDescription="Create a new document." ma:contentTypeScope="" ma:versionID="c985065c419847d2dfabeeb208890642">
  <xsd:schema xmlns:xsd="http://www.w3.org/2001/XMLSchema" xmlns:xs="http://www.w3.org/2001/XMLSchema" xmlns:p="http://schemas.microsoft.com/office/2006/metadata/properties" xmlns:ns2="97310df8-f20c-4151-bc62-4928f1ef65f7" targetNamespace="http://schemas.microsoft.com/office/2006/metadata/properties" ma:root="true" ma:fieldsID="ab1a9c820dc2b8e696301c1773cdf7bc" ns2:_="">
    <xsd:import namespace="97310df8-f20c-4151-bc62-4928f1ef6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0df8-f20c-4151-bc62-4928f1ef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5A44C-AE6F-471E-ACBF-BADADC2523B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97310df8-f20c-4151-bc62-4928f1ef65f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A6A699-9801-4516-8CAB-FB9DDF344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8EA24-8EF6-477A-8F23-C9C811AF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0df8-f20c-4151-bc62-4928f1ef6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Anitha Venugopal</cp:lastModifiedBy>
  <cp:revision>2</cp:revision>
  <dcterms:created xsi:type="dcterms:W3CDTF">2020-11-16T10:25:00Z</dcterms:created>
  <dcterms:modified xsi:type="dcterms:W3CDTF">2020-11-16T10:25:00Z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0x010100F8370E816EDBAB41B556DA6315BB6D16</vt:lpwstr>
  </property>
</Properties>
</file>