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EAFD91D" w14:textId="77777777" w:rsidR="00D610BE" w:rsidRDefault="00D610BE" w:rsidP="00241CA8">
      <w:pPr>
        <w:jc w:val="center"/>
        <w:rPr>
          <w:rFonts w:ascii="Sassoon Primary" w:hAnsi="Sassoon Primary"/>
          <w:b/>
          <w:sz w:val="24"/>
          <w:szCs w:val="24"/>
          <w:u w:val="single"/>
        </w:rPr>
      </w:pPr>
      <w:r>
        <w:rPr>
          <w:rFonts w:ascii="Sassoon Primary" w:hAnsi="Sassoon Primary"/>
          <w:b/>
          <w:noProof/>
          <w:sz w:val="24"/>
          <w:szCs w:val="24"/>
          <w:u w:val="single"/>
          <w:lang w:eastAsia="en-GB"/>
        </w:rPr>
        <mc:AlternateContent>
          <mc:Choice Requires="wps">
            <w:drawing>
              <wp:anchor distT="0" distB="0" distL="114300" distR="114300" simplePos="0" relativeHeight="251660288" behindDoc="0" locked="0" layoutInCell="1" allowOverlap="1" wp14:anchorId="701DD988" wp14:editId="442F1950">
                <wp:simplePos x="0" y="0"/>
                <wp:positionH relativeFrom="column">
                  <wp:posOffset>-190500</wp:posOffset>
                </wp:positionH>
                <wp:positionV relativeFrom="paragraph">
                  <wp:posOffset>-714375</wp:posOffset>
                </wp:positionV>
                <wp:extent cx="1971675" cy="10096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971675" cy="1009650"/>
                        </a:xfrm>
                        <a:prstGeom prst="rect">
                          <a:avLst/>
                        </a:prstGeom>
                        <a:solidFill>
                          <a:schemeClr val="lt1"/>
                        </a:solidFill>
                        <a:ln w="6350">
                          <a:noFill/>
                        </a:ln>
                      </wps:spPr>
                      <wps:txbx>
                        <w:txbxContent>
                          <w:p w14:paraId="64500B5E" w14:textId="77777777" w:rsidR="00D610BE" w:rsidRDefault="00D610BE">
                            <w:r w:rsidRPr="00D610BE">
                              <w:rPr>
                                <w:noProof/>
                                <w:lang w:eastAsia="en-GB"/>
                              </w:rPr>
                              <w:drawing>
                                <wp:inline distT="0" distB="0" distL="0" distR="0" wp14:anchorId="56C8AD5D" wp14:editId="6BAFB6C7">
                                  <wp:extent cx="1782445" cy="770229"/>
                                  <wp:effectExtent l="0" t="0" r="0" b="0"/>
                                  <wp:docPr id="4" name="Picture 4" descr="S:\LOGO\CAT Branding\chi uni cat trust pur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CAT Branding\chi uni cat trust purple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2445" cy="770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1DD988" id="_x0000_t202" coordsize="21600,21600" o:spt="202" path="m,l,21600r21600,l21600,xe">
                <v:stroke joinstyle="miter"/>
                <v:path gradientshapeok="t" o:connecttype="rect"/>
              </v:shapetype>
              <v:shape id="Text Box 3" o:spid="_x0000_s1026" type="#_x0000_t202" style="position:absolute;left:0;text-align:left;margin-left:-15pt;margin-top:-56.25pt;width:155.25pt;height: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" fillcolor="white [3201]" stroked="f" strokeweight=".5pt">
                <v:textbox>
                  <w:txbxContent>
                    <w:p w14:paraId="64500B5E" w14:textId="77777777" w:rsidR="00D610BE" w:rsidRDefault="00D610BE">
                      <w:r w:rsidRPr="00D610BE">
                        <w:rPr>
                          <w:noProof/>
                          <w:lang w:eastAsia="en-GB"/>
                        </w:rPr>
                        <w:drawing>
                          <wp:inline distT="0" distB="0" distL="0" distR="0" wp14:anchorId="56C8AD5D" wp14:editId="6BAFB6C7">
                            <wp:extent cx="1782445" cy="770229"/>
                            <wp:effectExtent l="0" t="0" r="0" b="0"/>
                            <wp:docPr id="4" name="Picture 4" descr="S:\LOGO\CAT Branding\chi uni cat trust pur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GO\CAT Branding\chi uni cat trust purple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2445" cy="770229"/>
                                    </a:xfrm>
                                    <a:prstGeom prst="rect">
                                      <a:avLst/>
                                    </a:prstGeom>
                                    <a:noFill/>
                                    <a:ln>
                                      <a:noFill/>
                                    </a:ln>
                                  </pic:spPr>
                                </pic:pic>
                              </a:graphicData>
                            </a:graphic>
                          </wp:inline>
                        </w:drawing>
                      </w:r>
                    </w:p>
                  </w:txbxContent>
                </v:textbox>
              </v:shape>
            </w:pict>
          </mc:Fallback>
        </mc:AlternateContent>
      </w:r>
      <w:r>
        <w:rPr>
          <w:rFonts w:ascii="Sassoon Primary" w:hAnsi="Sassoon Primary"/>
          <w:b/>
          <w:noProof/>
          <w:sz w:val="24"/>
          <w:szCs w:val="24"/>
          <w:u w:val="single"/>
          <w:lang w:eastAsia="en-GB"/>
        </w:rPr>
        <mc:AlternateContent>
          <mc:Choice Requires="wps">
            <w:drawing>
              <wp:anchor distT="0" distB="0" distL="114300" distR="114300" simplePos="0" relativeHeight="251659264" behindDoc="0" locked="0" layoutInCell="1" allowOverlap="1" wp14:anchorId="5DEAE2E9" wp14:editId="170FDE1D">
                <wp:simplePos x="0" y="0"/>
                <wp:positionH relativeFrom="column">
                  <wp:posOffset>4552950</wp:posOffset>
                </wp:positionH>
                <wp:positionV relativeFrom="paragraph">
                  <wp:posOffset>-561976</wp:posOffset>
                </wp:positionV>
                <wp:extent cx="1133475" cy="1038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133475" cy="1038225"/>
                        </a:xfrm>
                        <a:prstGeom prst="rect">
                          <a:avLst/>
                        </a:prstGeom>
                        <a:solidFill>
                          <a:schemeClr val="lt1"/>
                        </a:solidFill>
                        <a:ln w="6350">
                          <a:noFill/>
                        </a:ln>
                      </wps:spPr>
                      <wps:txbx>
                        <w:txbxContent>
                          <w:p w14:paraId="41DD646E" w14:textId="77777777" w:rsidR="00D610BE" w:rsidRDefault="00D610BE">
                            <w:r w:rsidRPr="00D610BE">
                              <w:rPr>
                                <w:noProof/>
                                <w:lang w:eastAsia="en-GB"/>
                              </w:rPr>
                              <w:drawing>
                                <wp:inline distT="0" distB="0" distL="0" distR="0" wp14:anchorId="4F03E302" wp14:editId="6328A129">
                                  <wp:extent cx="963295" cy="963295"/>
                                  <wp:effectExtent l="0" t="0" r="8255" b="8255"/>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Arundel Court Logos\arundel_court_logo_high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AE2E9" id="Text Box 1" o:spid="_x0000_s1027" type="#_x0000_t202" style="position:absolute;left:0;text-align:left;margin-left:358.5pt;margin-top:-44.25pt;width:89.2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" fillcolor="white [3201]" stroked="f" strokeweight=".5pt">
                <v:textbox>
                  <w:txbxContent>
                    <w:p w14:paraId="41DD646E" w14:textId="77777777" w:rsidR="00D610BE" w:rsidRDefault="00D610BE">
                      <w:r w:rsidRPr="00D610BE">
                        <w:rPr>
                          <w:noProof/>
                          <w:lang w:eastAsia="en-GB"/>
                        </w:rPr>
                        <w:drawing>
                          <wp:inline distT="0" distB="0" distL="0" distR="0" wp14:anchorId="4F03E302" wp14:editId="6328A129">
                            <wp:extent cx="963295" cy="963295"/>
                            <wp:effectExtent l="0" t="0" r="8255" b="8255"/>
                            <wp:docPr id="2" name="Picture 2" descr="S:\LOGO\New Arundel Court Logos\arundel_court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New Arundel Court Logos\arundel_court_logo_high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a:ln>
                                      <a:noFill/>
                                    </a:ln>
                                  </pic:spPr>
                                </pic:pic>
                              </a:graphicData>
                            </a:graphic>
                          </wp:inline>
                        </w:drawing>
                      </w:r>
                    </w:p>
                  </w:txbxContent>
                </v:textbox>
              </v:shape>
            </w:pict>
          </mc:Fallback>
        </mc:AlternateContent>
      </w:r>
    </w:p>
    <w:p w14:paraId="6562AB39" w14:textId="77777777" w:rsidR="00D610BE" w:rsidRDefault="00D610BE" w:rsidP="00241CA8">
      <w:pPr>
        <w:jc w:val="center"/>
        <w:rPr>
          <w:rFonts w:ascii="Sassoon Primary" w:hAnsi="Sassoon Primary"/>
          <w:b/>
          <w:sz w:val="24"/>
          <w:szCs w:val="24"/>
          <w:u w:val="single"/>
        </w:rPr>
      </w:pPr>
    </w:p>
    <w:p w14:paraId="154F8CB1" w14:textId="77777777" w:rsidR="00BD0549" w:rsidRPr="003F398A" w:rsidRDefault="00BD0549" w:rsidP="00241CA8">
      <w:pPr>
        <w:jc w:val="center"/>
        <w:rPr>
          <w:rFonts w:ascii="Sassoon Primary" w:hAnsi="Sassoon Primary"/>
          <w:b/>
          <w:sz w:val="24"/>
          <w:szCs w:val="24"/>
          <w:u w:val="single"/>
        </w:rPr>
      </w:pPr>
      <w:r w:rsidRPr="003F398A">
        <w:rPr>
          <w:rFonts w:ascii="Sassoon Primary" w:hAnsi="Sassoon Primary"/>
          <w:b/>
          <w:sz w:val="24"/>
          <w:szCs w:val="24"/>
          <w:u w:val="single"/>
        </w:rPr>
        <w:t>Arundel Court</w:t>
      </w:r>
      <w:r w:rsidR="00241CA8" w:rsidRPr="003F398A">
        <w:rPr>
          <w:rFonts w:ascii="Sassoon Primary" w:hAnsi="Sassoon Primary"/>
          <w:b/>
          <w:sz w:val="24"/>
          <w:szCs w:val="24"/>
          <w:u w:val="single"/>
        </w:rPr>
        <w:t xml:space="preserve"> Phonics Statement</w:t>
      </w:r>
    </w:p>
    <w:p w14:paraId="27D513C1" w14:textId="77777777" w:rsidR="003F398A" w:rsidRPr="003F398A" w:rsidRDefault="003F398A" w:rsidP="003F398A">
      <w:pPr>
        <w:shd w:val="clear" w:color="auto" w:fill="FFFFFF"/>
        <w:spacing w:after="0" w:line="240" w:lineRule="auto"/>
        <w:textAlignment w:val="top"/>
        <w:rPr>
          <w:rFonts w:ascii="Sassoon Primary" w:eastAsia="Times New Roman" w:hAnsi="Sassoon Primary" w:cs="Tahoma"/>
          <w:sz w:val="24"/>
          <w:szCs w:val="24"/>
          <w:lang w:eastAsia="en-GB"/>
        </w:rPr>
      </w:pPr>
      <w:r w:rsidRPr="003F398A">
        <w:rPr>
          <w:rFonts w:ascii="Sassoon Primary" w:eastAsia="Times New Roman" w:hAnsi="Sassoon Primary" w:cs="Tahoma"/>
          <w:sz w:val="24"/>
          <w:szCs w:val="24"/>
          <w:bdr w:val="none" w:sz="0" w:space="0" w:color="auto" w:frame="1"/>
          <w:lang w:eastAsia="en-GB"/>
        </w:rPr>
        <w:t>Children are given daily opportunities to develop their phonics and reading skills. In Nursery, pupils begin to develop their listening skills and to discriminate between sounds, recognising rhythm, rhyme and alliteration. They develop oral blending and segmenting of sounds in words. In Reception and KS1, pupils continue to have daily phonics lessons where they will learn;</w:t>
      </w:r>
    </w:p>
    <w:p w14:paraId="3463A875" w14:textId="77777777" w:rsidR="003F398A" w:rsidRPr="003F398A" w:rsidRDefault="003F398A" w:rsidP="003F398A">
      <w:pPr>
        <w:shd w:val="clear" w:color="auto" w:fill="FFFFFF"/>
        <w:spacing w:after="0" w:line="240" w:lineRule="auto"/>
        <w:textAlignment w:val="top"/>
        <w:rPr>
          <w:rFonts w:ascii="Sassoon Primary" w:eastAsia="Times New Roman" w:hAnsi="Sassoon Primary" w:cs="Tahoma"/>
          <w:sz w:val="24"/>
          <w:szCs w:val="24"/>
          <w:lang w:eastAsia="en-GB"/>
        </w:rPr>
      </w:pPr>
      <w:r w:rsidRPr="003F398A">
        <w:rPr>
          <w:rFonts w:ascii="Calibri" w:eastAsia="Times New Roman" w:hAnsi="Calibri" w:cs="Calibri"/>
          <w:sz w:val="24"/>
          <w:szCs w:val="24"/>
          <w:lang w:eastAsia="en-GB"/>
        </w:rPr>
        <w:t> </w:t>
      </w:r>
    </w:p>
    <w:p w14:paraId="6E426612" w14:textId="77777777" w:rsidR="003F398A" w:rsidRPr="003F398A" w:rsidRDefault="003F398A" w:rsidP="003F398A">
      <w:pPr>
        <w:numPr>
          <w:ilvl w:val="0"/>
          <w:numId w:val="2"/>
        </w:numPr>
        <w:spacing w:after="0" w:line="240" w:lineRule="auto"/>
        <w:ind w:left="0"/>
        <w:textAlignment w:val="top"/>
        <w:rPr>
          <w:rFonts w:ascii="Sassoon Primary" w:eastAsia="Times New Roman" w:hAnsi="Sassoon Primary" w:cs="Tahoma"/>
          <w:sz w:val="24"/>
          <w:szCs w:val="24"/>
          <w:lang w:eastAsia="en-GB"/>
        </w:rPr>
      </w:pPr>
      <w:r w:rsidRPr="003F398A">
        <w:rPr>
          <w:rFonts w:ascii="Sassoon Primary" w:eastAsia="Times New Roman" w:hAnsi="Sassoon Primary" w:cs="Tahoma"/>
          <w:sz w:val="24"/>
          <w:szCs w:val="24"/>
          <w:bdr w:val="none" w:sz="0" w:space="0" w:color="auto" w:frame="1"/>
          <w:lang w:eastAsia="en-GB"/>
        </w:rPr>
        <w:t>Letters are symbols (spellings) that represent sounds.</w:t>
      </w:r>
    </w:p>
    <w:p w14:paraId="0452AB04" w14:textId="77777777" w:rsidR="003F398A" w:rsidRPr="003F398A" w:rsidRDefault="003F398A" w:rsidP="003F398A">
      <w:pPr>
        <w:numPr>
          <w:ilvl w:val="0"/>
          <w:numId w:val="2"/>
        </w:numPr>
        <w:spacing w:after="0" w:line="240" w:lineRule="auto"/>
        <w:ind w:left="0"/>
        <w:textAlignment w:val="top"/>
        <w:rPr>
          <w:rFonts w:ascii="Sassoon Primary" w:eastAsia="Times New Roman" w:hAnsi="Sassoon Primary" w:cs="Tahoma"/>
          <w:sz w:val="24"/>
          <w:szCs w:val="24"/>
          <w:lang w:eastAsia="en-GB"/>
        </w:rPr>
      </w:pPr>
      <w:r w:rsidRPr="003F398A">
        <w:rPr>
          <w:rFonts w:ascii="Sassoon Primary" w:eastAsia="Times New Roman" w:hAnsi="Sassoon Primary" w:cs="Tahoma"/>
          <w:sz w:val="24"/>
          <w:szCs w:val="24"/>
          <w:bdr w:val="none" w:sz="0" w:space="0" w:color="auto" w:frame="1"/>
          <w:lang w:eastAsia="en-GB"/>
        </w:rPr>
        <w:t>A sound may be represented or spelled by 1</w:t>
      </w:r>
      <w:proofErr w:type="gramStart"/>
      <w:r w:rsidRPr="003F398A">
        <w:rPr>
          <w:rFonts w:ascii="Sassoon Primary" w:eastAsia="Times New Roman" w:hAnsi="Sassoon Primary" w:cs="Tahoma"/>
          <w:sz w:val="24"/>
          <w:szCs w:val="24"/>
          <w:bdr w:val="none" w:sz="0" w:space="0" w:color="auto" w:frame="1"/>
          <w:lang w:eastAsia="en-GB"/>
        </w:rPr>
        <w:t>,2,3</w:t>
      </w:r>
      <w:proofErr w:type="gramEnd"/>
      <w:r w:rsidRPr="003F398A">
        <w:rPr>
          <w:rFonts w:ascii="Sassoon Primary" w:eastAsia="Times New Roman" w:hAnsi="Sassoon Primary" w:cs="Tahoma"/>
          <w:sz w:val="24"/>
          <w:szCs w:val="24"/>
          <w:bdr w:val="none" w:sz="0" w:space="0" w:color="auto" w:frame="1"/>
          <w:lang w:eastAsia="en-GB"/>
        </w:rPr>
        <w:t xml:space="preserve"> or 4 letter </w:t>
      </w:r>
      <w:proofErr w:type="spellStart"/>
      <w:r w:rsidRPr="003F398A">
        <w:rPr>
          <w:rFonts w:ascii="Sassoon Primary" w:eastAsia="Times New Roman" w:hAnsi="Sassoon Primary" w:cs="Tahoma"/>
          <w:sz w:val="24"/>
          <w:szCs w:val="24"/>
          <w:bdr w:val="none" w:sz="0" w:space="0" w:color="auto" w:frame="1"/>
          <w:lang w:eastAsia="en-GB"/>
        </w:rPr>
        <w:t>eg</w:t>
      </w:r>
      <w:proofErr w:type="spellEnd"/>
      <w:r w:rsidRPr="003F398A">
        <w:rPr>
          <w:rFonts w:ascii="Sassoon Primary" w:eastAsia="Times New Roman" w:hAnsi="Sassoon Primary" w:cs="Tahoma"/>
          <w:sz w:val="24"/>
          <w:szCs w:val="24"/>
          <w:bdr w:val="none" w:sz="0" w:space="0" w:color="auto" w:frame="1"/>
          <w:lang w:eastAsia="en-GB"/>
        </w:rPr>
        <w:t xml:space="preserve"> d</w:t>
      </w:r>
      <w:r w:rsidRPr="003F398A">
        <w:rPr>
          <w:rFonts w:ascii="Sassoon Primary" w:eastAsia="Times New Roman" w:hAnsi="Sassoon Primary" w:cs="Tahoma"/>
          <w:b/>
          <w:bCs/>
          <w:sz w:val="24"/>
          <w:szCs w:val="24"/>
          <w:bdr w:val="none" w:sz="0" w:space="0" w:color="auto" w:frame="1"/>
          <w:lang w:eastAsia="en-GB"/>
        </w:rPr>
        <w:t>o</w:t>
      </w:r>
      <w:r w:rsidRPr="003F398A">
        <w:rPr>
          <w:rFonts w:ascii="Sassoon Primary" w:eastAsia="Times New Roman" w:hAnsi="Sassoon Primary" w:cs="Tahoma"/>
          <w:sz w:val="24"/>
          <w:szCs w:val="24"/>
          <w:bdr w:val="none" w:sz="0" w:space="0" w:color="auto" w:frame="1"/>
          <w:lang w:eastAsia="en-GB"/>
        </w:rPr>
        <w:t>g , str</w:t>
      </w:r>
      <w:r w:rsidRPr="003F398A">
        <w:rPr>
          <w:rFonts w:ascii="Sassoon Primary" w:eastAsia="Times New Roman" w:hAnsi="Sassoon Primary" w:cs="Tahoma"/>
          <w:b/>
          <w:bCs/>
          <w:sz w:val="24"/>
          <w:szCs w:val="24"/>
          <w:bdr w:val="none" w:sz="0" w:space="0" w:color="auto" w:frame="1"/>
          <w:lang w:eastAsia="en-GB"/>
        </w:rPr>
        <w:t>ee</w:t>
      </w:r>
      <w:r w:rsidRPr="003F398A">
        <w:rPr>
          <w:rFonts w:ascii="Sassoon Primary" w:eastAsia="Times New Roman" w:hAnsi="Sassoon Primary" w:cs="Tahoma"/>
          <w:sz w:val="24"/>
          <w:szCs w:val="24"/>
          <w:bdr w:val="none" w:sz="0" w:space="0" w:color="auto" w:frame="1"/>
          <w:lang w:eastAsia="en-GB"/>
        </w:rPr>
        <w:t>t, n</w:t>
      </w:r>
      <w:r w:rsidRPr="003F398A">
        <w:rPr>
          <w:rFonts w:ascii="Sassoon Primary" w:eastAsia="Times New Roman" w:hAnsi="Sassoon Primary" w:cs="Tahoma"/>
          <w:b/>
          <w:bCs/>
          <w:sz w:val="24"/>
          <w:szCs w:val="24"/>
          <w:bdr w:val="none" w:sz="0" w:space="0" w:color="auto" w:frame="1"/>
          <w:lang w:eastAsia="en-GB"/>
        </w:rPr>
        <w:t>igh</w:t>
      </w:r>
      <w:r w:rsidRPr="003F398A">
        <w:rPr>
          <w:rFonts w:ascii="Sassoon Primary" w:eastAsia="Times New Roman" w:hAnsi="Sassoon Primary" w:cs="Tahoma"/>
          <w:sz w:val="24"/>
          <w:szCs w:val="24"/>
          <w:bdr w:val="none" w:sz="0" w:space="0" w:color="auto" w:frame="1"/>
          <w:lang w:eastAsia="en-GB"/>
        </w:rPr>
        <w:t>t, d</w:t>
      </w:r>
      <w:r w:rsidRPr="003F398A">
        <w:rPr>
          <w:rFonts w:ascii="Sassoon Primary" w:eastAsia="Times New Roman" w:hAnsi="Sassoon Primary" w:cs="Tahoma"/>
          <w:b/>
          <w:bCs/>
          <w:sz w:val="24"/>
          <w:szCs w:val="24"/>
          <w:bdr w:val="none" w:sz="0" w:space="0" w:color="auto" w:frame="1"/>
          <w:lang w:eastAsia="en-GB"/>
        </w:rPr>
        <w:t>ough</w:t>
      </w:r>
      <w:r w:rsidRPr="003F398A">
        <w:rPr>
          <w:rFonts w:ascii="Sassoon Primary" w:eastAsia="Times New Roman" w:hAnsi="Sassoon Primary" w:cs="Tahoma"/>
          <w:sz w:val="24"/>
          <w:szCs w:val="24"/>
          <w:bdr w:val="none" w:sz="0" w:space="0" w:color="auto" w:frame="1"/>
          <w:lang w:eastAsia="en-GB"/>
        </w:rPr>
        <w:t>.</w:t>
      </w:r>
    </w:p>
    <w:p w14:paraId="72777046" w14:textId="77777777" w:rsidR="003F398A" w:rsidRPr="003F398A" w:rsidRDefault="003F398A" w:rsidP="003F398A">
      <w:pPr>
        <w:numPr>
          <w:ilvl w:val="0"/>
          <w:numId w:val="2"/>
        </w:numPr>
        <w:spacing w:after="0" w:line="240" w:lineRule="auto"/>
        <w:ind w:left="0"/>
        <w:textAlignment w:val="top"/>
        <w:rPr>
          <w:rFonts w:ascii="Sassoon Primary" w:eastAsia="Times New Roman" w:hAnsi="Sassoon Primary" w:cs="Tahoma"/>
          <w:sz w:val="24"/>
          <w:szCs w:val="24"/>
          <w:lang w:eastAsia="en-GB"/>
        </w:rPr>
      </w:pPr>
      <w:r w:rsidRPr="003F398A">
        <w:rPr>
          <w:rFonts w:ascii="Sassoon Primary" w:eastAsia="Times New Roman" w:hAnsi="Sassoon Primary" w:cs="Tahoma"/>
          <w:sz w:val="24"/>
          <w:szCs w:val="24"/>
          <w:bdr w:val="none" w:sz="0" w:space="0" w:color="auto" w:frame="1"/>
          <w:lang w:eastAsia="en-GB"/>
        </w:rPr>
        <w:t xml:space="preserve">The same sound may be spelled in more than one way (one sound-different spellings) </w:t>
      </w:r>
      <w:proofErr w:type="spellStart"/>
      <w:r w:rsidRPr="003F398A">
        <w:rPr>
          <w:rFonts w:ascii="Sassoon Primary" w:eastAsia="Times New Roman" w:hAnsi="Sassoon Primary" w:cs="Tahoma"/>
          <w:sz w:val="24"/>
          <w:szCs w:val="24"/>
          <w:bdr w:val="none" w:sz="0" w:space="0" w:color="auto" w:frame="1"/>
          <w:lang w:eastAsia="en-GB"/>
        </w:rPr>
        <w:t>eg</w:t>
      </w:r>
      <w:proofErr w:type="spellEnd"/>
      <w:r w:rsidRPr="003F398A">
        <w:rPr>
          <w:rFonts w:ascii="Sassoon Primary" w:eastAsia="Times New Roman" w:hAnsi="Sassoon Primary" w:cs="Tahoma"/>
          <w:sz w:val="24"/>
          <w:szCs w:val="24"/>
          <w:bdr w:val="none" w:sz="0" w:space="0" w:color="auto" w:frame="1"/>
          <w:lang w:eastAsia="en-GB"/>
        </w:rPr>
        <w:t xml:space="preserve"> r</w:t>
      </w:r>
      <w:r w:rsidRPr="003F398A">
        <w:rPr>
          <w:rFonts w:ascii="Sassoon Primary" w:eastAsia="Times New Roman" w:hAnsi="Sassoon Primary" w:cs="Tahoma"/>
          <w:b/>
          <w:bCs/>
          <w:sz w:val="24"/>
          <w:szCs w:val="24"/>
          <w:bdr w:val="none" w:sz="0" w:space="0" w:color="auto" w:frame="1"/>
          <w:lang w:eastAsia="en-GB"/>
        </w:rPr>
        <w:t>ai</w:t>
      </w:r>
      <w:r w:rsidRPr="003F398A">
        <w:rPr>
          <w:rFonts w:ascii="Sassoon Primary" w:eastAsia="Times New Roman" w:hAnsi="Sassoon Primary" w:cs="Tahoma"/>
          <w:sz w:val="24"/>
          <w:szCs w:val="24"/>
          <w:bdr w:val="none" w:sz="0" w:space="0" w:color="auto" w:frame="1"/>
          <w:lang w:eastAsia="en-GB"/>
        </w:rPr>
        <w:t>n, br</w:t>
      </w:r>
      <w:r w:rsidRPr="003F398A">
        <w:rPr>
          <w:rFonts w:ascii="Sassoon Primary" w:eastAsia="Times New Roman" w:hAnsi="Sassoon Primary" w:cs="Tahoma"/>
          <w:b/>
          <w:bCs/>
          <w:sz w:val="24"/>
          <w:szCs w:val="24"/>
          <w:bdr w:val="none" w:sz="0" w:space="0" w:color="auto" w:frame="1"/>
          <w:lang w:eastAsia="en-GB"/>
        </w:rPr>
        <w:t>ea</w:t>
      </w:r>
      <w:r w:rsidRPr="003F398A">
        <w:rPr>
          <w:rFonts w:ascii="Sassoon Primary" w:eastAsia="Times New Roman" w:hAnsi="Sassoon Primary" w:cs="Tahoma"/>
          <w:sz w:val="24"/>
          <w:szCs w:val="24"/>
          <w:bdr w:val="none" w:sz="0" w:space="0" w:color="auto" w:frame="1"/>
          <w:lang w:eastAsia="en-GB"/>
        </w:rPr>
        <w:t>k, g</w:t>
      </w:r>
      <w:r w:rsidRPr="003F398A">
        <w:rPr>
          <w:rFonts w:ascii="Sassoon Primary" w:eastAsia="Times New Roman" w:hAnsi="Sassoon Primary" w:cs="Tahoma"/>
          <w:b/>
          <w:bCs/>
          <w:sz w:val="24"/>
          <w:szCs w:val="24"/>
          <w:bdr w:val="none" w:sz="0" w:space="0" w:color="auto" w:frame="1"/>
          <w:lang w:eastAsia="en-GB"/>
        </w:rPr>
        <w:t>a</w:t>
      </w:r>
      <w:r w:rsidRPr="003F398A">
        <w:rPr>
          <w:rFonts w:ascii="Sassoon Primary" w:eastAsia="Times New Roman" w:hAnsi="Sassoon Primary" w:cs="Tahoma"/>
          <w:sz w:val="24"/>
          <w:szCs w:val="24"/>
          <w:bdr w:val="none" w:sz="0" w:space="0" w:color="auto" w:frame="1"/>
          <w:lang w:eastAsia="en-GB"/>
        </w:rPr>
        <w:t>t</w:t>
      </w:r>
      <w:r w:rsidRPr="003F398A">
        <w:rPr>
          <w:rFonts w:ascii="Sassoon Primary" w:eastAsia="Times New Roman" w:hAnsi="Sassoon Primary" w:cs="Tahoma"/>
          <w:b/>
          <w:bCs/>
          <w:sz w:val="24"/>
          <w:szCs w:val="24"/>
          <w:bdr w:val="none" w:sz="0" w:space="0" w:color="auto" w:frame="1"/>
          <w:lang w:eastAsia="en-GB"/>
        </w:rPr>
        <w:t>e</w:t>
      </w:r>
      <w:r w:rsidRPr="003F398A">
        <w:rPr>
          <w:rFonts w:ascii="Sassoon Primary" w:eastAsia="Times New Roman" w:hAnsi="Sassoon Primary" w:cs="Tahoma"/>
          <w:sz w:val="24"/>
          <w:szCs w:val="24"/>
          <w:bdr w:val="none" w:sz="0" w:space="0" w:color="auto" w:frame="1"/>
          <w:lang w:eastAsia="en-GB"/>
        </w:rPr>
        <w:t>, st</w:t>
      </w:r>
      <w:r w:rsidRPr="003F398A">
        <w:rPr>
          <w:rFonts w:ascii="Sassoon Primary" w:eastAsia="Times New Roman" w:hAnsi="Sassoon Primary" w:cs="Tahoma"/>
          <w:b/>
          <w:bCs/>
          <w:sz w:val="24"/>
          <w:szCs w:val="24"/>
          <w:bdr w:val="none" w:sz="0" w:space="0" w:color="auto" w:frame="1"/>
          <w:lang w:eastAsia="en-GB"/>
        </w:rPr>
        <w:t>ay</w:t>
      </w:r>
      <w:r w:rsidRPr="003F398A">
        <w:rPr>
          <w:rFonts w:ascii="Sassoon Primary" w:eastAsia="Times New Roman" w:hAnsi="Sassoon Primary" w:cs="Tahoma"/>
          <w:sz w:val="24"/>
          <w:szCs w:val="24"/>
          <w:bdr w:val="none" w:sz="0" w:space="0" w:color="auto" w:frame="1"/>
          <w:lang w:eastAsia="en-GB"/>
        </w:rPr>
        <w:t>.</w:t>
      </w:r>
    </w:p>
    <w:p w14:paraId="6B1B13A1" w14:textId="77777777" w:rsidR="003F398A" w:rsidRPr="003F398A" w:rsidRDefault="003F398A" w:rsidP="003F398A">
      <w:pPr>
        <w:numPr>
          <w:ilvl w:val="0"/>
          <w:numId w:val="2"/>
        </w:numPr>
        <w:spacing w:after="0" w:line="240" w:lineRule="auto"/>
        <w:ind w:left="0"/>
        <w:textAlignment w:val="top"/>
        <w:rPr>
          <w:rFonts w:ascii="Sassoon Primary" w:eastAsia="Times New Roman" w:hAnsi="Sassoon Primary" w:cs="Tahoma"/>
          <w:sz w:val="24"/>
          <w:szCs w:val="24"/>
          <w:lang w:eastAsia="en-GB"/>
        </w:rPr>
      </w:pPr>
      <w:r w:rsidRPr="003F398A">
        <w:rPr>
          <w:rFonts w:ascii="Sassoon Primary" w:eastAsia="Times New Roman" w:hAnsi="Sassoon Primary" w:cs="Tahoma"/>
          <w:sz w:val="24"/>
          <w:szCs w:val="24"/>
          <w:bdr w:val="none" w:sz="0" w:space="0" w:color="auto" w:frame="1"/>
          <w:lang w:eastAsia="en-GB"/>
        </w:rPr>
        <w:t xml:space="preserve">Many spellings can represent more than one sound (one spelling- different sounds) </w:t>
      </w:r>
      <w:proofErr w:type="spellStart"/>
      <w:r w:rsidRPr="003F398A">
        <w:rPr>
          <w:rFonts w:ascii="Sassoon Primary" w:eastAsia="Times New Roman" w:hAnsi="Sassoon Primary" w:cs="Tahoma"/>
          <w:sz w:val="24"/>
          <w:szCs w:val="24"/>
          <w:bdr w:val="none" w:sz="0" w:space="0" w:color="auto" w:frame="1"/>
          <w:lang w:eastAsia="en-GB"/>
        </w:rPr>
        <w:t>eg</w:t>
      </w:r>
      <w:proofErr w:type="spellEnd"/>
      <w:r w:rsidRPr="003F398A">
        <w:rPr>
          <w:rFonts w:ascii="Sassoon Primary" w:eastAsia="Times New Roman" w:hAnsi="Sassoon Primary" w:cs="Tahoma"/>
          <w:sz w:val="24"/>
          <w:szCs w:val="24"/>
          <w:bdr w:val="none" w:sz="0" w:space="0" w:color="auto" w:frame="1"/>
          <w:lang w:eastAsia="en-GB"/>
        </w:rPr>
        <w:t xml:space="preserve"> h</w:t>
      </w:r>
      <w:r w:rsidRPr="003F398A">
        <w:rPr>
          <w:rFonts w:ascii="Sassoon Primary" w:eastAsia="Times New Roman" w:hAnsi="Sassoon Primary" w:cs="Tahoma"/>
          <w:b/>
          <w:bCs/>
          <w:sz w:val="24"/>
          <w:szCs w:val="24"/>
          <w:bdr w:val="none" w:sz="0" w:space="0" w:color="auto" w:frame="1"/>
          <w:lang w:eastAsia="en-GB"/>
        </w:rPr>
        <w:t>ea</w:t>
      </w:r>
      <w:r w:rsidRPr="003F398A">
        <w:rPr>
          <w:rFonts w:ascii="Sassoon Primary" w:eastAsia="Times New Roman" w:hAnsi="Sassoon Primary" w:cs="Tahoma"/>
          <w:sz w:val="24"/>
          <w:szCs w:val="24"/>
          <w:bdr w:val="none" w:sz="0" w:space="0" w:color="auto" w:frame="1"/>
          <w:lang w:eastAsia="en-GB"/>
        </w:rPr>
        <w:t>d, s</w:t>
      </w:r>
      <w:r w:rsidRPr="003F398A">
        <w:rPr>
          <w:rFonts w:ascii="Sassoon Primary" w:eastAsia="Times New Roman" w:hAnsi="Sassoon Primary" w:cs="Tahoma"/>
          <w:b/>
          <w:bCs/>
          <w:sz w:val="24"/>
          <w:szCs w:val="24"/>
          <w:bdr w:val="none" w:sz="0" w:space="0" w:color="auto" w:frame="1"/>
          <w:lang w:eastAsia="en-GB"/>
        </w:rPr>
        <w:t>ea</w:t>
      </w:r>
      <w:r w:rsidRPr="003F398A">
        <w:rPr>
          <w:rFonts w:ascii="Sassoon Primary" w:eastAsia="Times New Roman" w:hAnsi="Sassoon Primary" w:cs="Tahoma"/>
          <w:sz w:val="24"/>
          <w:szCs w:val="24"/>
          <w:bdr w:val="none" w:sz="0" w:space="0" w:color="auto" w:frame="1"/>
          <w:lang w:eastAsia="en-GB"/>
        </w:rPr>
        <w:t xml:space="preserve">t, </w:t>
      </w:r>
      <w:proofErr w:type="gramStart"/>
      <w:r w:rsidRPr="003F398A">
        <w:rPr>
          <w:rFonts w:ascii="Sassoon Primary" w:eastAsia="Times New Roman" w:hAnsi="Sassoon Primary" w:cs="Tahoma"/>
          <w:sz w:val="24"/>
          <w:szCs w:val="24"/>
          <w:bdr w:val="none" w:sz="0" w:space="0" w:color="auto" w:frame="1"/>
          <w:lang w:eastAsia="en-GB"/>
        </w:rPr>
        <w:t>br</w:t>
      </w:r>
      <w:r w:rsidRPr="003F398A">
        <w:rPr>
          <w:rFonts w:ascii="Sassoon Primary" w:eastAsia="Times New Roman" w:hAnsi="Sassoon Primary" w:cs="Tahoma"/>
          <w:b/>
          <w:bCs/>
          <w:sz w:val="24"/>
          <w:szCs w:val="24"/>
          <w:bdr w:val="none" w:sz="0" w:space="0" w:color="auto" w:frame="1"/>
          <w:lang w:eastAsia="en-GB"/>
        </w:rPr>
        <w:t>ea</w:t>
      </w:r>
      <w:r w:rsidRPr="003F398A">
        <w:rPr>
          <w:rFonts w:ascii="Sassoon Primary" w:eastAsia="Times New Roman" w:hAnsi="Sassoon Primary" w:cs="Tahoma"/>
          <w:sz w:val="24"/>
          <w:szCs w:val="24"/>
          <w:bdr w:val="none" w:sz="0" w:space="0" w:color="auto" w:frame="1"/>
          <w:lang w:eastAsia="en-GB"/>
        </w:rPr>
        <w:t>k</w:t>
      </w:r>
      <w:proofErr w:type="gramEnd"/>
      <w:r w:rsidRPr="003F398A">
        <w:rPr>
          <w:rFonts w:ascii="Sassoon Primary" w:eastAsia="Times New Roman" w:hAnsi="Sassoon Primary" w:cs="Tahoma"/>
          <w:sz w:val="24"/>
          <w:szCs w:val="24"/>
          <w:bdr w:val="none" w:sz="0" w:space="0" w:color="auto" w:frame="1"/>
          <w:lang w:eastAsia="en-GB"/>
        </w:rPr>
        <w:t>.</w:t>
      </w:r>
    </w:p>
    <w:p w14:paraId="08CCFE67" w14:textId="77777777" w:rsidR="003F398A" w:rsidRPr="003F398A" w:rsidRDefault="003F398A" w:rsidP="003F398A">
      <w:pPr>
        <w:shd w:val="clear" w:color="auto" w:fill="FFFFFF"/>
        <w:spacing w:after="0" w:line="240" w:lineRule="auto"/>
        <w:textAlignment w:val="top"/>
        <w:rPr>
          <w:rFonts w:ascii="Sassoon Primary" w:eastAsia="Times New Roman" w:hAnsi="Sassoon Primary" w:cs="Tahoma"/>
          <w:sz w:val="24"/>
          <w:szCs w:val="24"/>
          <w:lang w:eastAsia="en-GB"/>
        </w:rPr>
      </w:pPr>
      <w:r w:rsidRPr="003F398A">
        <w:rPr>
          <w:rFonts w:ascii="Calibri" w:eastAsia="Times New Roman" w:hAnsi="Calibri" w:cs="Calibri"/>
          <w:sz w:val="24"/>
          <w:szCs w:val="24"/>
          <w:lang w:eastAsia="en-GB"/>
        </w:rPr>
        <w:t> </w:t>
      </w:r>
    </w:p>
    <w:p w14:paraId="3B487316" w14:textId="77777777" w:rsidR="003F398A" w:rsidRPr="003F398A" w:rsidRDefault="003F398A" w:rsidP="003F398A">
      <w:pPr>
        <w:shd w:val="clear" w:color="auto" w:fill="FFFFFF"/>
        <w:spacing w:after="0" w:line="240" w:lineRule="auto"/>
        <w:textAlignment w:val="top"/>
        <w:rPr>
          <w:rFonts w:ascii="Sassoon Primary" w:eastAsia="Times New Roman" w:hAnsi="Sassoon Primary" w:cs="Tahoma"/>
          <w:sz w:val="24"/>
          <w:szCs w:val="24"/>
          <w:lang w:eastAsia="en-GB"/>
        </w:rPr>
      </w:pPr>
      <w:r w:rsidRPr="003F398A">
        <w:rPr>
          <w:rFonts w:ascii="Sassoon Primary" w:eastAsia="Times New Roman" w:hAnsi="Sassoon Primary" w:cs="Tahoma"/>
          <w:sz w:val="24"/>
          <w:szCs w:val="24"/>
          <w:bdr w:val="none" w:sz="0" w:space="0" w:color="auto" w:frame="1"/>
          <w:lang w:eastAsia="en-GB"/>
        </w:rPr>
        <w:t xml:space="preserve">They develop the skills of blending (combining sounds together to build words), segmenting (breaking up a word into individual sounds) and manipulating sounds to read and spell words correctly. </w:t>
      </w:r>
    </w:p>
    <w:p w14:paraId="6573D946" w14:textId="77777777" w:rsidR="003F398A" w:rsidRPr="003F398A" w:rsidRDefault="003F398A" w:rsidP="00241CA8">
      <w:pPr>
        <w:jc w:val="center"/>
        <w:rPr>
          <w:rFonts w:ascii="Sassoon Primary" w:hAnsi="Sassoon Primary"/>
          <w:b/>
          <w:sz w:val="24"/>
          <w:szCs w:val="24"/>
          <w:u w:val="single"/>
        </w:rPr>
      </w:pPr>
    </w:p>
    <w:p w14:paraId="28633ACE" w14:textId="77777777" w:rsidR="003F398A" w:rsidRPr="003F398A" w:rsidRDefault="00566A29" w:rsidP="00BD0549">
      <w:pPr>
        <w:rPr>
          <w:rFonts w:ascii="Sassoon Primary" w:hAnsi="Sassoon Primary" w:cs="Calibri"/>
          <w:sz w:val="24"/>
          <w:szCs w:val="24"/>
        </w:rPr>
      </w:pPr>
      <w:r w:rsidRPr="003F398A">
        <w:rPr>
          <w:rFonts w:ascii="Sassoon Primary" w:hAnsi="Sassoon Primary" w:cs="Calibri"/>
          <w:sz w:val="24"/>
          <w:szCs w:val="24"/>
        </w:rPr>
        <w:t xml:space="preserve">Phonics skills need to be taught in a consistent, systematic way. At Arundel Court Primary Academy we follow ‘Letters and Sounds’ from Foundation Stage, through KS1 and into KS2 if appropriate. </w:t>
      </w:r>
    </w:p>
    <w:p w14:paraId="01D3CBA7" w14:textId="77777777" w:rsidR="00566A29" w:rsidRPr="003F398A" w:rsidRDefault="00566A29" w:rsidP="00BD0549">
      <w:pPr>
        <w:rPr>
          <w:rFonts w:ascii="Sassoon Primary" w:hAnsi="Sassoon Primary" w:cs="Calibri"/>
          <w:b/>
          <w:sz w:val="24"/>
          <w:szCs w:val="24"/>
        </w:rPr>
      </w:pPr>
      <w:r w:rsidRPr="003F398A">
        <w:rPr>
          <w:rFonts w:ascii="Sassoon Primary" w:hAnsi="Sassoon Primary" w:cs="Calibri"/>
          <w:b/>
          <w:sz w:val="24"/>
          <w:szCs w:val="24"/>
        </w:rPr>
        <w:t>Assessment</w:t>
      </w:r>
    </w:p>
    <w:p w14:paraId="35387ED7" w14:textId="77777777" w:rsidR="00566A29" w:rsidRPr="003F398A" w:rsidRDefault="00F70BA5" w:rsidP="00566A29">
      <w:pPr>
        <w:pStyle w:val="NormalWeb"/>
        <w:spacing w:before="0" w:beforeAutospacing="0" w:after="0" w:afterAutospacing="0"/>
        <w:textAlignment w:val="top"/>
        <w:rPr>
          <w:rFonts w:ascii="Sassoon Primary" w:hAnsi="Sassoon Primary" w:cs="Arial"/>
        </w:rPr>
      </w:pPr>
      <w:r w:rsidRPr="003F398A">
        <w:rPr>
          <w:rFonts w:ascii="Sassoon Primary" w:hAnsi="Sassoon Primary" w:cs="Calibri"/>
          <w:bdr w:val="none" w:sz="0" w:space="0" w:color="auto" w:frame="1"/>
        </w:rPr>
        <w:t>Assessment is essential to ensure all pupils progress with phonics. In addition to discrete phonic assessments which take place at regular intervals (e.g., half termly), assessment in phonics takes place daily</w:t>
      </w:r>
      <w:r w:rsidR="00566A29" w:rsidRPr="003F398A">
        <w:rPr>
          <w:rFonts w:ascii="Sassoon Primary" w:hAnsi="Sassoon Primary" w:cs="Calibri"/>
          <w:bdr w:val="none" w:sz="0" w:space="0" w:color="auto" w:frame="1"/>
        </w:rPr>
        <w:t xml:space="preserve">, </w:t>
      </w:r>
      <w:r w:rsidRPr="003F398A">
        <w:rPr>
          <w:rFonts w:ascii="Sassoon Primary" w:hAnsi="Sassoon Primary" w:cs="Calibri"/>
          <w:bdr w:val="none" w:sz="0" w:space="0" w:color="auto" w:frame="1"/>
        </w:rPr>
        <w:t>where practitioners will allow opportunities</w:t>
      </w:r>
      <w:r w:rsidR="00566A29" w:rsidRPr="003F398A">
        <w:rPr>
          <w:rFonts w:ascii="Sassoon Primary" w:hAnsi="Sassoon Primary" w:cs="Calibri"/>
          <w:bdr w:val="none" w:sz="0" w:space="0" w:color="auto" w:frame="1"/>
        </w:rPr>
        <w:t xml:space="preserve"> to regularly assess children’s understanding.</w:t>
      </w:r>
      <w:r w:rsidR="00566A29" w:rsidRPr="003F398A">
        <w:rPr>
          <w:rFonts w:ascii="Calibri" w:hAnsi="Calibri" w:cs="Calibri"/>
          <w:bdr w:val="none" w:sz="0" w:space="0" w:color="auto" w:frame="1"/>
        </w:rPr>
        <w:t> </w:t>
      </w:r>
      <w:r w:rsidR="00566A29" w:rsidRPr="003F398A">
        <w:rPr>
          <w:rFonts w:ascii="Sassoon Primary" w:hAnsi="Sassoon Primary" w:cs="Calibri"/>
          <w:bdr w:val="none" w:sz="0" w:space="0" w:color="auto" w:frame="1"/>
        </w:rPr>
        <w:t xml:space="preserve"> Outside the discrete daily phonics sessions there are opportunities to observe the application of phonic skills, e.g. during guided/ shared reading and application into writing.</w:t>
      </w:r>
    </w:p>
    <w:p w14:paraId="5366C849" w14:textId="77777777" w:rsidR="00566A29" w:rsidRPr="003F398A" w:rsidRDefault="00566A29" w:rsidP="00566A29">
      <w:pPr>
        <w:pStyle w:val="NormalWeb"/>
        <w:spacing w:before="0" w:beforeAutospacing="0" w:after="0" w:afterAutospacing="0"/>
        <w:textAlignment w:val="top"/>
        <w:rPr>
          <w:rFonts w:ascii="Sassoon Primary" w:hAnsi="Sassoon Primary" w:cs="Calibri"/>
          <w:bdr w:val="none" w:sz="0" w:space="0" w:color="auto" w:frame="1"/>
        </w:rPr>
      </w:pPr>
    </w:p>
    <w:p w14:paraId="291E829F" w14:textId="77777777" w:rsidR="00566A29" w:rsidRPr="003F398A" w:rsidRDefault="00F70BA5" w:rsidP="00566A29">
      <w:pPr>
        <w:pStyle w:val="NormalWeb"/>
        <w:spacing w:before="0" w:beforeAutospacing="0" w:after="0" w:afterAutospacing="0"/>
        <w:textAlignment w:val="top"/>
        <w:rPr>
          <w:rFonts w:ascii="Sassoon Primary" w:hAnsi="Sassoon Primary" w:cs="Calibri"/>
          <w:bdr w:val="none" w:sz="0" w:space="0" w:color="auto" w:frame="1"/>
        </w:rPr>
      </w:pPr>
      <w:r w:rsidRPr="003F398A">
        <w:rPr>
          <w:rFonts w:ascii="Sassoon Primary" w:hAnsi="Sassoon Primary" w:cs="Calibri"/>
          <w:bdr w:val="none" w:sz="0" w:space="0" w:color="auto" w:frame="1"/>
        </w:rPr>
        <w:t>Teachers and school leaders</w:t>
      </w:r>
      <w:r w:rsidR="00566A29" w:rsidRPr="003F398A">
        <w:rPr>
          <w:rFonts w:ascii="Sassoon Primary" w:hAnsi="Sassoon Primary" w:cs="Calibri"/>
          <w:bdr w:val="none" w:sz="0" w:space="0" w:color="auto" w:frame="1"/>
        </w:rPr>
        <w:t xml:space="preserve"> </w:t>
      </w:r>
      <w:r w:rsidRPr="003F398A">
        <w:rPr>
          <w:rFonts w:ascii="Sassoon Primary" w:hAnsi="Sassoon Primary" w:cs="Calibri"/>
          <w:bdr w:val="none" w:sz="0" w:space="0" w:color="auto" w:frame="1"/>
        </w:rPr>
        <w:t xml:space="preserve">will </w:t>
      </w:r>
      <w:r w:rsidR="00566A29" w:rsidRPr="003F398A">
        <w:rPr>
          <w:rFonts w:ascii="Sassoon Primary" w:hAnsi="Sassoon Primary" w:cs="Calibri"/>
          <w:bdr w:val="none" w:sz="0" w:space="0" w:color="auto" w:frame="1"/>
        </w:rPr>
        <w:t>monitor</w:t>
      </w:r>
      <w:r w:rsidRPr="003F398A">
        <w:rPr>
          <w:rFonts w:ascii="Sassoon Primary" w:hAnsi="Sassoon Primary" w:cs="Calibri"/>
          <w:bdr w:val="none" w:sz="0" w:space="0" w:color="auto" w:frame="1"/>
        </w:rPr>
        <w:t xml:space="preserve"> </w:t>
      </w:r>
      <w:r w:rsidR="00566A29" w:rsidRPr="003F398A">
        <w:rPr>
          <w:rFonts w:ascii="Sassoon Primary" w:hAnsi="Sassoon Primary" w:cs="Calibri"/>
          <w:bdr w:val="none" w:sz="0" w:space="0" w:color="auto" w:frame="1"/>
        </w:rPr>
        <w:t>assessment outcomes to ensure that all children are making expected progress. This information is also used to identify children who are not making expected progress and therefore early intervention can be put in place.</w:t>
      </w:r>
    </w:p>
    <w:p w14:paraId="1285C908" w14:textId="77777777" w:rsidR="00241CA8" w:rsidRPr="003F398A" w:rsidRDefault="00241CA8" w:rsidP="00566A29">
      <w:pPr>
        <w:pStyle w:val="NormalWeb"/>
        <w:spacing w:before="0" w:beforeAutospacing="0" w:after="0" w:afterAutospacing="0"/>
        <w:textAlignment w:val="top"/>
        <w:rPr>
          <w:rFonts w:ascii="Sassoon Primary" w:hAnsi="Sassoon Primary" w:cs="Calibri"/>
          <w:bdr w:val="none" w:sz="0" w:space="0" w:color="auto" w:frame="1"/>
        </w:rPr>
      </w:pPr>
    </w:p>
    <w:p w14:paraId="317E0562" w14:textId="77777777" w:rsidR="00241CA8" w:rsidRPr="003F398A" w:rsidRDefault="00241CA8" w:rsidP="00566A29">
      <w:pPr>
        <w:pStyle w:val="NormalWeb"/>
        <w:spacing w:before="0" w:beforeAutospacing="0" w:after="0" w:afterAutospacing="0"/>
        <w:textAlignment w:val="top"/>
        <w:rPr>
          <w:rFonts w:ascii="Sassoon Primary" w:hAnsi="Sassoon Primary" w:cs="Arial"/>
          <w:b/>
        </w:rPr>
      </w:pPr>
      <w:r w:rsidRPr="003F398A">
        <w:rPr>
          <w:rFonts w:ascii="Sassoon Primary" w:hAnsi="Sassoon Primary" w:cs="Arial"/>
          <w:b/>
        </w:rPr>
        <w:t>Year 1 Screening Check</w:t>
      </w:r>
    </w:p>
    <w:p w14:paraId="4AA15366" w14:textId="77777777" w:rsidR="00241CA8" w:rsidRPr="003F398A" w:rsidRDefault="00241CA8" w:rsidP="00F70BA5">
      <w:pPr>
        <w:pStyle w:val="NormalWeb"/>
        <w:spacing w:before="0" w:beforeAutospacing="0" w:after="0" w:afterAutospacing="0"/>
        <w:textAlignment w:val="top"/>
        <w:rPr>
          <w:rFonts w:ascii="Sassoon Primary" w:hAnsi="Sassoon Primary" w:cs="Calibri"/>
          <w:bdr w:val="none" w:sz="0" w:space="0" w:color="auto" w:frame="1"/>
        </w:rPr>
      </w:pPr>
    </w:p>
    <w:p w14:paraId="2A093EE2" w14:textId="77777777" w:rsidR="00F70BA5" w:rsidRPr="003F398A" w:rsidRDefault="00241CA8" w:rsidP="00F70BA5">
      <w:pPr>
        <w:pStyle w:val="NormalWeb"/>
        <w:spacing w:before="0" w:beforeAutospacing="0" w:after="0" w:afterAutospacing="0"/>
        <w:textAlignment w:val="top"/>
        <w:rPr>
          <w:rFonts w:ascii="Sassoon Primary" w:hAnsi="Sassoon Primary" w:cs="Arial"/>
        </w:rPr>
      </w:pPr>
      <w:r w:rsidRPr="003F398A">
        <w:rPr>
          <w:rFonts w:ascii="Sassoon Primary" w:hAnsi="Sassoon Primary" w:cs="Arial"/>
          <w:shd w:val="clear" w:color="auto" w:fill="FFFFFF"/>
        </w:rPr>
        <w:t>The Year 1</w:t>
      </w:r>
      <w:r w:rsidRPr="003F398A">
        <w:rPr>
          <w:rFonts w:ascii="Calibri" w:hAnsi="Calibri" w:cs="Calibri"/>
          <w:shd w:val="clear" w:color="auto" w:fill="FFFFFF"/>
        </w:rPr>
        <w:t> </w:t>
      </w:r>
      <w:r w:rsidRPr="003F398A">
        <w:rPr>
          <w:rStyle w:val="Emphasis"/>
          <w:rFonts w:ascii="Sassoon Primary" w:hAnsi="Sassoon Primary" w:cs="Arial"/>
          <w:b/>
          <w:bCs/>
          <w:i w:val="0"/>
          <w:iCs w:val="0"/>
          <w:shd w:val="clear" w:color="auto" w:fill="FFFFFF"/>
        </w:rPr>
        <w:t>Phonics Screening Test</w:t>
      </w:r>
      <w:r w:rsidRPr="003F398A">
        <w:rPr>
          <w:rFonts w:ascii="Calibri" w:hAnsi="Calibri" w:cs="Calibri"/>
          <w:shd w:val="clear" w:color="auto" w:fill="FFFFFF"/>
        </w:rPr>
        <w:t> </w:t>
      </w:r>
      <w:r w:rsidRPr="003F398A">
        <w:rPr>
          <w:rFonts w:ascii="Sassoon Primary" w:hAnsi="Sassoon Primary" w:cs="Arial"/>
          <w:shd w:val="clear" w:color="auto" w:fill="FFFFFF"/>
        </w:rPr>
        <w:t>is an informal test each child in England takes, usually in June</w:t>
      </w:r>
      <w:r w:rsidR="00F70BA5" w:rsidRPr="003F398A">
        <w:rPr>
          <w:rFonts w:ascii="Sassoon Primary" w:hAnsi="Sassoon Primary" w:cs="Calibri"/>
          <w:bdr w:val="none" w:sz="0" w:space="0" w:color="auto" w:frame="1"/>
        </w:rPr>
        <w:t>. This is a phonics based check where children will be expected to read 40 words including nonsense (or ‘alien’)</w:t>
      </w:r>
      <w:r w:rsidRPr="003F398A">
        <w:rPr>
          <w:rFonts w:ascii="Sassoon Primary" w:hAnsi="Sassoon Primary" w:cs="Calibri"/>
          <w:bdr w:val="none" w:sz="0" w:space="0" w:color="auto" w:frame="1"/>
        </w:rPr>
        <w:t xml:space="preserve"> words in order to assess</w:t>
      </w:r>
      <w:r w:rsidR="00F70BA5" w:rsidRPr="003F398A">
        <w:rPr>
          <w:rFonts w:ascii="Sassoon Primary" w:hAnsi="Sassoon Primary" w:cs="Arial"/>
          <w:shd w:val="clear" w:color="auto" w:fill="FFFFFF"/>
        </w:rPr>
        <w:t xml:space="preserve"> a child’s skills at word reading. </w:t>
      </w:r>
      <w:r w:rsidR="00F70BA5" w:rsidRPr="003F398A">
        <w:rPr>
          <w:rFonts w:ascii="Sassoon Primary" w:hAnsi="Sassoon Primary" w:cs="Calibri"/>
          <w:bdr w:val="none" w:sz="0" w:space="0" w:color="auto" w:frame="1"/>
        </w:rPr>
        <w:t xml:space="preserve">The results will be reported to parents as well as the local authority. Children will be rechecked in Year 2 if they do not </w:t>
      </w:r>
      <w:r w:rsidR="00F70BA5" w:rsidRPr="003F398A">
        <w:rPr>
          <w:rFonts w:ascii="Sassoon Primary" w:hAnsi="Sassoon Primary" w:cs="Calibri"/>
          <w:bdr w:val="none" w:sz="0" w:space="0" w:color="auto" w:frame="1"/>
        </w:rPr>
        <w:lastRenderedPageBreak/>
        <w:t xml:space="preserve">reach the expected level.  </w:t>
      </w:r>
      <w:r w:rsidR="00F70BA5" w:rsidRPr="003F398A">
        <w:rPr>
          <w:rFonts w:ascii="Calibri" w:hAnsi="Calibri" w:cs="Calibri"/>
          <w:shd w:val="clear" w:color="auto" w:fill="FFFFFF"/>
        </w:rPr>
        <w:t> </w:t>
      </w:r>
      <w:r w:rsidR="00F70BA5" w:rsidRPr="003F398A">
        <w:rPr>
          <w:rFonts w:ascii="Sassoon Primary" w:hAnsi="Sassoon Primary" w:cs="Arial"/>
          <w:shd w:val="clear" w:color="auto" w:fill="FFFFFF"/>
        </w:rPr>
        <w:t>If a child doesn</w:t>
      </w:r>
      <w:r w:rsidR="00F70BA5" w:rsidRPr="003F398A">
        <w:rPr>
          <w:rFonts w:ascii="Sassoon Primary" w:hAnsi="Sassoon Primary" w:cs="Sassoon Primary"/>
          <w:shd w:val="clear" w:color="auto" w:fill="FFFFFF"/>
        </w:rPr>
        <w:t>’</w:t>
      </w:r>
      <w:r w:rsidR="00F70BA5" w:rsidRPr="003F398A">
        <w:rPr>
          <w:rFonts w:ascii="Sassoon Primary" w:hAnsi="Sassoon Primary" w:cs="Arial"/>
          <w:shd w:val="clear" w:color="auto" w:fill="FFFFFF"/>
        </w:rPr>
        <w:t>t meet the expected standard, we will work with them to ensure they receive the phonics teaching and support they need. The child will then retake the Phonics Screening Check the following year.</w:t>
      </w:r>
    </w:p>
    <w:p w14:paraId="3FBE1AE0" w14:textId="77777777" w:rsidR="00F70BA5" w:rsidRPr="003F398A" w:rsidRDefault="00F70BA5" w:rsidP="00BD0549">
      <w:pPr>
        <w:rPr>
          <w:rFonts w:ascii="Sassoon Primary" w:hAnsi="Sassoon Primary" w:cs="Calibri"/>
          <w:sz w:val="24"/>
          <w:szCs w:val="24"/>
        </w:rPr>
      </w:pPr>
    </w:p>
    <w:p w14:paraId="7B19D4BE" w14:textId="77777777" w:rsidR="006B40B4" w:rsidRPr="003F398A" w:rsidRDefault="006B40B4" w:rsidP="006B40B4">
      <w:pPr>
        <w:pStyle w:val="NormalWeb"/>
        <w:spacing w:before="0" w:beforeAutospacing="0" w:after="0" w:afterAutospacing="0"/>
        <w:textAlignment w:val="top"/>
        <w:rPr>
          <w:rFonts w:ascii="Sassoon Primary" w:hAnsi="Sassoon Primary" w:cs="Arial"/>
          <w:shd w:val="clear" w:color="auto" w:fill="FFFFFF"/>
        </w:rPr>
      </w:pPr>
      <w:r w:rsidRPr="003F398A">
        <w:rPr>
          <w:rFonts w:ascii="Sassoon Primary" w:hAnsi="Sassoon Primary" w:cs="Calibri"/>
        </w:rPr>
        <w:t>This year, due to the cancellation of all assessments in 2020/21, the pupil’s will take this assessment during the Autumn Term</w:t>
      </w:r>
      <w:r w:rsidR="00241CA8" w:rsidRPr="003F398A">
        <w:rPr>
          <w:rFonts w:ascii="Sassoon Primary" w:hAnsi="Sassoon Primary" w:cs="Calibri"/>
        </w:rPr>
        <w:t xml:space="preserve"> of</w:t>
      </w:r>
      <w:r w:rsidRPr="003F398A">
        <w:rPr>
          <w:rFonts w:ascii="Sassoon Primary" w:hAnsi="Sassoon Primary" w:cs="Calibri"/>
        </w:rPr>
        <w:t xml:space="preserve"> Year 2. </w:t>
      </w:r>
      <w:r w:rsidRPr="003F398A">
        <w:rPr>
          <w:rFonts w:ascii="Sassoon Primary" w:hAnsi="Sassoon Primary" w:cs="Arial"/>
          <w:shd w:val="clear" w:color="auto" w:fill="FFFFFF"/>
        </w:rPr>
        <w:t>If a child doesn’t meet the expected standard, they will then be given the appropriate support with their phonics and they will retake the Phonics Screening Check in the Summer term.</w:t>
      </w:r>
    </w:p>
    <w:p w14:paraId="29038745" w14:textId="77777777" w:rsidR="006B40B4" w:rsidRPr="003F398A" w:rsidRDefault="006B40B4" w:rsidP="006B40B4">
      <w:pPr>
        <w:pStyle w:val="NormalWeb"/>
        <w:spacing w:before="0" w:beforeAutospacing="0" w:after="0" w:afterAutospacing="0"/>
        <w:textAlignment w:val="top"/>
        <w:rPr>
          <w:rFonts w:ascii="Sassoon Primary" w:hAnsi="Sassoon Primary" w:cs="Arial"/>
        </w:rPr>
      </w:pPr>
    </w:p>
    <w:p w14:paraId="07691A7E" w14:textId="77777777" w:rsidR="006B40B4" w:rsidRPr="003F398A" w:rsidRDefault="00241CA8" w:rsidP="006B40B4">
      <w:pPr>
        <w:pStyle w:val="NormalWeb"/>
        <w:spacing w:before="0" w:beforeAutospacing="0" w:after="0" w:afterAutospacing="0"/>
        <w:textAlignment w:val="top"/>
        <w:rPr>
          <w:rFonts w:ascii="Sassoon Primary" w:hAnsi="Sassoon Primary" w:cs="Calibri"/>
          <w:b/>
          <w:bdr w:val="none" w:sz="0" w:space="0" w:color="auto" w:frame="1"/>
        </w:rPr>
      </w:pPr>
      <w:r w:rsidRPr="003F398A">
        <w:rPr>
          <w:rFonts w:ascii="Sassoon Primary" w:hAnsi="Sassoon Primary" w:cs="Calibri"/>
          <w:b/>
          <w:bdr w:val="none" w:sz="0" w:space="0" w:color="auto" w:frame="1"/>
        </w:rPr>
        <w:t>Intervention/ Phonics Boosters</w:t>
      </w:r>
    </w:p>
    <w:p w14:paraId="6629FEA1" w14:textId="77777777" w:rsidR="00241CA8" w:rsidRPr="003F398A" w:rsidRDefault="00241CA8" w:rsidP="006B40B4">
      <w:pPr>
        <w:pStyle w:val="NormalWeb"/>
        <w:spacing w:before="0" w:beforeAutospacing="0" w:after="0" w:afterAutospacing="0"/>
        <w:textAlignment w:val="top"/>
        <w:rPr>
          <w:rFonts w:ascii="Sassoon Primary" w:hAnsi="Sassoon Primary" w:cs="Arial"/>
        </w:rPr>
      </w:pPr>
    </w:p>
    <w:p w14:paraId="741A62CB" w14:textId="4B3FF81A" w:rsidR="006B40B4" w:rsidRPr="003F398A" w:rsidRDefault="006B40B4" w:rsidP="006B40B4">
      <w:pPr>
        <w:pStyle w:val="NormalWeb"/>
        <w:spacing w:before="0" w:beforeAutospacing="0" w:after="0" w:afterAutospacing="0"/>
        <w:textAlignment w:val="top"/>
        <w:rPr>
          <w:rFonts w:ascii="Sassoon Primary" w:hAnsi="Sassoon Primary" w:cs="Calibri"/>
          <w:bdr w:val="none" w:sz="0" w:space="0" w:color="auto" w:frame="1"/>
        </w:rPr>
      </w:pPr>
      <w:r w:rsidRPr="003F398A">
        <w:rPr>
          <w:rFonts w:ascii="Sassoon Primary" w:hAnsi="Sassoon Primary" w:cs="Calibri"/>
          <w:bdr w:val="none" w:sz="0" w:space="0" w:color="auto" w:frame="1"/>
        </w:rPr>
        <w:t>Through careful monitoring and tracking</w:t>
      </w:r>
      <w:r w:rsidR="006F73A3">
        <w:rPr>
          <w:rFonts w:ascii="Sassoon Primary" w:hAnsi="Sassoon Primary" w:cs="Calibri"/>
          <w:bdr w:val="none" w:sz="0" w:space="0" w:color="auto" w:frame="1"/>
        </w:rPr>
        <w:t>,</w:t>
      </w:r>
      <w:r w:rsidRPr="003F398A">
        <w:rPr>
          <w:rFonts w:ascii="Sassoon Primary" w:hAnsi="Sassoon Primary" w:cs="Calibri"/>
          <w:bdr w:val="none" w:sz="0" w:space="0" w:color="auto" w:frame="1"/>
        </w:rPr>
        <w:t xml:space="preserve"> teachers are able to identify children who are not making the expected progress and therefore need intervention to catch up. Depending on the needs of individuals, this may include additional individual or small group booster groups with an experienced practitioner, or extra support for a child or small group of children within a lesson. </w:t>
      </w:r>
    </w:p>
    <w:p w14:paraId="334CECB3" w14:textId="77777777" w:rsidR="006B40B4" w:rsidRPr="003F398A" w:rsidRDefault="006B40B4" w:rsidP="006B40B4">
      <w:pPr>
        <w:pStyle w:val="NormalWeb"/>
        <w:spacing w:before="0" w:beforeAutospacing="0" w:after="0" w:afterAutospacing="0"/>
        <w:textAlignment w:val="top"/>
        <w:rPr>
          <w:rFonts w:ascii="Sassoon Primary" w:hAnsi="Sassoon Primary" w:cs="Arial"/>
        </w:rPr>
      </w:pPr>
      <w:r w:rsidRPr="003F398A">
        <w:rPr>
          <w:rFonts w:ascii="Calibri" w:hAnsi="Calibri" w:cs="Calibri"/>
          <w:bdr w:val="none" w:sz="0" w:space="0" w:color="auto" w:frame="1"/>
        </w:rPr>
        <w:t> </w:t>
      </w:r>
    </w:p>
    <w:p w14:paraId="292158AF" w14:textId="77777777" w:rsidR="006B40B4" w:rsidRPr="003F398A" w:rsidRDefault="00241CA8" w:rsidP="006B40B4">
      <w:pPr>
        <w:pStyle w:val="NormalWeb"/>
        <w:spacing w:before="0" w:beforeAutospacing="0" w:after="0" w:afterAutospacing="0"/>
        <w:textAlignment w:val="top"/>
        <w:rPr>
          <w:rFonts w:ascii="Sassoon Primary" w:hAnsi="Sassoon Primary" w:cs="Arial"/>
        </w:rPr>
      </w:pPr>
      <w:r w:rsidRPr="003F398A">
        <w:rPr>
          <w:rFonts w:ascii="Sassoon Primary" w:hAnsi="Sassoon Primary" w:cs="Calibri"/>
          <w:b/>
          <w:bdr w:val="none" w:sz="0" w:space="0" w:color="auto" w:frame="1"/>
        </w:rPr>
        <w:t>Phonics in KS2</w:t>
      </w:r>
    </w:p>
    <w:p w14:paraId="7F53FA40" w14:textId="77777777" w:rsidR="00241CA8" w:rsidRPr="003F398A" w:rsidRDefault="00241CA8" w:rsidP="006B40B4">
      <w:pPr>
        <w:pStyle w:val="NormalWeb"/>
        <w:spacing w:before="0" w:beforeAutospacing="0" w:after="0" w:afterAutospacing="0"/>
        <w:textAlignment w:val="top"/>
        <w:rPr>
          <w:rFonts w:ascii="Sassoon Primary" w:hAnsi="Sassoon Primary" w:cs="Calibri"/>
          <w:bdr w:val="none" w:sz="0" w:space="0" w:color="auto" w:frame="1"/>
        </w:rPr>
      </w:pPr>
    </w:p>
    <w:p w14:paraId="53B470CB" w14:textId="77777777" w:rsidR="00C22F2B" w:rsidRDefault="006B40B4" w:rsidP="006B40B4">
      <w:pPr>
        <w:pStyle w:val="NormalWeb"/>
        <w:spacing w:before="0" w:beforeAutospacing="0" w:after="0" w:afterAutospacing="0"/>
        <w:textAlignment w:val="top"/>
        <w:rPr>
          <w:rFonts w:ascii="Sassoon Primary" w:hAnsi="Sassoon Primary" w:cs="Calibri"/>
          <w:bdr w:val="none" w:sz="0" w:space="0" w:color="auto" w:frame="1"/>
        </w:rPr>
      </w:pPr>
      <w:r w:rsidRPr="003F398A">
        <w:rPr>
          <w:rFonts w:ascii="Sassoon Primary" w:hAnsi="Sassoon Primary" w:cs="Calibri"/>
          <w:bdr w:val="none" w:sz="0" w:space="0" w:color="auto" w:frame="1"/>
        </w:rPr>
        <w:t>Children in Year 3 continue to have Phonics lessons which link carefully with their spelling programme. Phonics is such a crucial part of the children’s learning during KS1, so continuing to build on their phonics knowledge to support an understanding for spelling in KS2 can support our pupils. Additionally, if pupils in Key Stage 2 experience difficulty in reading and/or writing because they have missed or misunderstood a crucial phase of the systematic phonics teaching they will continue to be supp</w:t>
      </w:r>
      <w:r w:rsidR="00C22F2B">
        <w:rPr>
          <w:rFonts w:ascii="Sassoon Primary" w:hAnsi="Sassoon Primary" w:cs="Calibri"/>
          <w:bdr w:val="none" w:sz="0" w:space="0" w:color="auto" w:frame="1"/>
        </w:rPr>
        <w:t>orted by trained practitioners.</w:t>
      </w:r>
    </w:p>
    <w:p w14:paraId="4C580C37" w14:textId="77777777" w:rsidR="00C22F2B" w:rsidRDefault="00C22F2B" w:rsidP="006B40B4">
      <w:pPr>
        <w:pStyle w:val="NormalWeb"/>
        <w:spacing w:before="0" w:beforeAutospacing="0" w:after="0" w:afterAutospacing="0"/>
        <w:textAlignment w:val="top"/>
        <w:rPr>
          <w:rFonts w:ascii="Sassoon Primary" w:hAnsi="Sassoon Primary" w:cs="Calibri"/>
          <w:bdr w:val="none" w:sz="0" w:space="0" w:color="auto" w:frame="1"/>
        </w:rPr>
      </w:pPr>
    </w:p>
    <w:p w14:paraId="68D9661B" w14:textId="77777777" w:rsidR="00C22F2B" w:rsidRDefault="00C22F2B" w:rsidP="006B40B4">
      <w:pPr>
        <w:pStyle w:val="NormalWeb"/>
        <w:spacing w:before="0" w:beforeAutospacing="0" w:after="0" w:afterAutospacing="0"/>
        <w:textAlignment w:val="top"/>
        <w:rPr>
          <w:rFonts w:ascii="Sassoon Primary" w:hAnsi="Sassoon Primary" w:cs="Calibri"/>
          <w:b/>
          <w:bdr w:val="none" w:sz="0" w:space="0" w:color="auto" w:frame="1"/>
        </w:rPr>
      </w:pPr>
      <w:r>
        <w:rPr>
          <w:rFonts w:ascii="Sassoon Primary" w:hAnsi="Sassoon Primary" w:cs="Calibri"/>
          <w:b/>
          <w:bdr w:val="none" w:sz="0" w:space="0" w:color="auto" w:frame="1"/>
        </w:rPr>
        <w:t>Training and Monitoring</w:t>
      </w:r>
    </w:p>
    <w:p w14:paraId="772F08A0" w14:textId="77777777" w:rsidR="00C22F2B" w:rsidRDefault="00C22F2B" w:rsidP="006B40B4">
      <w:pPr>
        <w:pStyle w:val="NormalWeb"/>
        <w:spacing w:before="0" w:beforeAutospacing="0" w:after="0" w:afterAutospacing="0"/>
        <w:textAlignment w:val="top"/>
        <w:rPr>
          <w:rFonts w:ascii="Sassoon Primary" w:hAnsi="Sassoon Primary" w:cs="Calibri"/>
          <w:bdr w:val="none" w:sz="0" w:space="0" w:color="auto" w:frame="1"/>
        </w:rPr>
      </w:pPr>
    </w:p>
    <w:p w14:paraId="626AD4C3" w14:textId="77777777" w:rsidR="00C22F2B" w:rsidRPr="00C22F2B" w:rsidRDefault="00C22F2B" w:rsidP="006B40B4">
      <w:pPr>
        <w:pStyle w:val="NormalWeb"/>
        <w:spacing w:before="0" w:beforeAutospacing="0" w:after="0" w:afterAutospacing="0"/>
        <w:textAlignment w:val="top"/>
        <w:rPr>
          <w:rFonts w:ascii="Sassoon Primary" w:hAnsi="Sassoon Primary" w:cs="Arial"/>
        </w:rPr>
      </w:pPr>
      <w:r>
        <w:rPr>
          <w:rFonts w:ascii="Sassoon Primary" w:hAnsi="Sassoon Primary" w:cs="Calibri"/>
          <w:bdr w:val="none" w:sz="0" w:space="0" w:color="auto" w:frame="1"/>
        </w:rPr>
        <w:t xml:space="preserve">Teaching of Phonics at Arundel Court Academy is carefully monitored, with staff regularly receiving training and support to deliver phonics to a high, consistent standard. Phonics learning walks by leaders support the monitoring of pupil outcomes and consistency in teaching across the school. </w:t>
      </w:r>
    </w:p>
    <w:p w14:paraId="377139BF" w14:textId="77777777" w:rsidR="00BD0549" w:rsidRPr="003F398A" w:rsidRDefault="00BD0549" w:rsidP="00BD0549">
      <w:pPr>
        <w:rPr>
          <w:rFonts w:ascii="Sassoon Primary" w:hAnsi="Sassoon Primary"/>
          <w:sz w:val="24"/>
          <w:szCs w:val="24"/>
        </w:rPr>
      </w:pPr>
    </w:p>
    <w:p w14:paraId="0DC1265D" w14:textId="77777777" w:rsidR="00D4409F" w:rsidRPr="003F398A" w:rsidRDefault="005470AA" w:rsidP="00241CA8">
      <w:pPr>
        <w:rPr>
          <w:rFonts w:ascii="Sassoon Primary" w:hAnsi="Sassoon Primary"/>
          <w:b/>
          <w:sz w:val="24"/>
          <w:szCs w:val="24"/>
        </w:rPr>
      </w:pPr>
      <w:r w:rsidRPr="003F398A">
        <w:rPr>
          <w:rFonts w:ascii="Sassoon Primary" w:hAnsi="Sassoon Primary"/>
          <w:b/>
          <w:sz w:val="24"/>
          <w:szCs w:val="24"/>
        </w:rPr>
        <w:t>Recent c</w:t>
      </w:r>
      <w:r w:rsidR="005E3B16" w:rsidRPr="003F398A">
        <w:rPr>
          <w:rFonts w:ascii="Sassoon Primary" w:hAnsi="Sassoon Primary"/>
          <w:b/>
          <w:sz w:val="24"/>
          <w:szCs w:val="24"/>
        </w:rPr>
        <w:t>hanges to Phonics</w:t>
      </w:r>
    </w:p>
    <w:p w14:paraId="45E96652" w14:textId="77777777" w:rsidR="00BD0549" w:rsidRPr="003F398A" w:rsidRDefault="00FE2C5A" w:rsidP="005470AA">
      <w:pPr>
        <w:rPr>
          <w:rFonts w:ascii="Sassoon Primary" w:hAnsi="Sassoon Primary" w:cs="Arial"/>
          <w:sz w:val="24"/>
          <w:szCs w:val="24"/>
          <w:shd w:val="clear" w:color="auto" w:fill="FFFFFF"/>
        </w:rPr>
      </w:pPr>
      <w:r w:rsidRPr="003F398A">
        <w:rPr>
          <w:rFonts w:ascii="Sassoon Primary" w:hAnsi="Sassoon Primary" w:cs="Arial"/>
          <w:sz w:val="24"/>
          <w:szCs w:val="24"/>
          <w:shd w:val="clear" w:color="auto" w:fill="FFFFFF"/>
        </w:rPr>
        <w:t>In April 2021, the Government published their review of the core criteria for an effective systematic synthetic phonics teaching programme and are allowing publishers to launch their own programmes to reflect the changes in the curriculum since the original publication of ‘Letters and Sounds’</w:t>
      </w:r>
      <w:r w:rsidR="00241CA8" w:rsidRPr="003F398A">
        <w:rPr>
          <w:rFonts w:ascii="Sassoon Primary" w:hAnsi="Sassoon Primary" w:cs="Arial"/>
          <w:sz w:val="24"/>
          <w:szCs w:val="24"/>
          <w:shd w:val="clear" w:color="auto" w:fill="FFFFFF"/>
        </w:rPr>
        <w:t xml:space="preserve"> in 2007</w:t>
      </w:r>
      <w:r w:rsidRPr="003F398A">
        <w:rPr>
          <w:rFonts w:ascii="Sassoon Primary" w:hAnsi="Sassoon Primary" w:cs="Arial"/>
          <w:sz w:val="24"/>
          <w:szCs w:val="24"/>
          <w:shd w:val="clear" w:color="auto" w:fill="FFFFFF"/>
        </w:rPr>
        <w:t xml:space="preserve">. As a school, we are continuing to use ‘Letters and Sounds’, which over the years we have adapted to the needs of our pupils and the curriculum requirement. </w:t>
      </w:r>
    </w:p>
    <w:p w14:paraId="26073BE5" w14:textId="77777777" w:rsidR="005E3B16" w:rsidRPr="003F398A" w:rsidRDefault="00241CA8" w:rsidP="005470AA">
      <w:pPr>
        <w:rPr>
          <w:rFonts w:ascii="Sassoon Primary" w:hAnsi="Sassoon Primary" w:cs="Arial"/>
          <w:sz w:val="24"/>
          <w:szCs w:val="24"/>
          <w:shd w:val="clear" w:color="auto" w:fill="FFFFFF"/>
        </w:rPr>
      </w:pPr>
      <w:r w:rsidRPr="003F398A">
        <w:rPr>
          <w:rFonts w:ascii="Sassoon Primary" w:hAnsi="Sassoon Primary" w:cs="Arial"/>
          <w:sz w:val="24"/>
          <w:szCs w:val="24"/>
          <w:shd w:val="clear" w:color="auto" w:fill="FFFFFF"/>
        </w:rPr>
        <w:t xml:space="preserve">A total of 9 systematic synthetic phonics programmes have already been validated by the DfE. </w:t>
      </w:r>
      <w:r w:rsidR="005E3B16" w:rsidRPr="003F398A">
        <w:rPr>
          <w:rFonts w:ascii="Sassoon Primary" w:hAnsi="Sassoon Primary" w:cs="Arial"/>
          <w:sz w:val="24"/>
          <w:szCs w:val="24"/>
          <w:shd w:val="clear" w:color="auto" w:fill="FFFFFF"/>
        </w:rPr>
        <w:t xml:space="preserve">A complete list of the validated phonics schemes, publishers and providers will be available by the DfE in Spring/Summer 2022 so this year we are researching already validated schemes and reflecting on current phonics </w:t>
      </w:r>
      <w:r w:rsidR="005E3B16" w:rsidRPr="003F398A">
        <w:rPr>
          <w:rFonts w:ascii="Sassoon Primary" w:hAnsi="Sassoon Primary" w:cs="Arial"/>
          <w:sz w:val="24"/>
          <w:szCs w:val="24"/>
          <w:shd w:val="clear" w:color="auto" w:fill="FFFFFF"/>
        </w:rPr>
        <w:lastRenderedPageBreak/>
        <w:t xml:space="preserve">teaching and assess whether it’s working, what progress children are making in phonics considering pupil outcomes, and decide the most suitable way forward. </w:t>
      </w:r>
    </w:p>
    <w:p w14:paraId="39E49B6F" w14:textId="5F0080A9" w:rsidR="005470AA" w:rsidRPr="00AA7A65" w:rsidRDefault="005E3B16">
      <w:pPr>
        <w:rPr>
          <w:rFonts w:ascii="Sassoon Primary" w:hAnsi="Sassoon Primary" w:cs="Arial"/>
          <w:sz w:val="24"/>
          <w:szCs w:val="24"/>
          <w:shd w:val="clear" w:color="auto" w:fill="FFFFFF"/>
        </w:rPr>
      </w:pPr>
      <w:r w:rsidRPr="003F398A">
        <w:rPr>
          <w:rFonts w:ascii="Sassoon Primary" w:hAnsi="Sassoon Primary" w:cs="Arial"/>
          <w:sz w:val="24"/>
          <w:szCs w:val="24"/>
          <w:shd w:val="clear" w:color="auto" w:fill="FFFFFF"/>
        </w:rPr>
        <w:t xml:space="preserve">If we feel that our current phonics provision is working for our school and pupils, then there may be no reason to change what we’re doing. </w:t>
      </w:r>
    </w:p>
    <w:p w14:paraId="122BC506" w14:textId="77777777" w:rsidR="00241CA8" w:rsidRPr="00241CA8" w:rsidRDefault="00241CA8" w:rsidP="00241CA8">
      <w:pPr>
        <w:shd w:val="clear" w:color="auto" w:fill="FFFFFF"/>
        <w:spacing w:before="300" w:after="300" w:line="240" w:lineRule="auto"/>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The following is the current list of validated</w:t>
      </w:r>
      <w:r w:rsidRPr="00241CA8">
        <w:rPr>
          <w:rFonts w:ascii="Calibri" w:eastAsia="Times New Roman" w:hAnsi="Calibri" w:cs="Calibri"/>
          <w:sz w:val="24"/>
          <w:szCs w:val="24"/>
          <w:lang w:eastAsia="en-GB"/>
        </w:rPr>
        <w:t> </w:t>
      </w:r>
      <w:r w:rsidRPr="00241CA8">
        <w:rPr>
          <w:rFonts w:ascii="Sassoon Primary" w:eastAsia="Times New Roman" w:hAnsi="Sassoon Primary" w:cs="Arial"/>
          <w:sz w:val="24"/>
          <w:szCs w:val="24"/>
          <w:lang w:eastAsia="en-GB"/>
        </w:rPr>
        <w:t>SSP</w:t>
      </w:r>
      <w:r w:rsidRPr="00241CA8">
        <w:rPr>
          <w:rFonts w:ascii="Calibri" w:eastAsia="Times New Roman" w:hAnsi="Calibri" w:cs="Calibri"/>
          <w:sz w:val="24"/>
          <w:szCs w:val="24"/>
          <w:lang w:eastAsia="en-GB"/>
        </w:rPr>
        <w:t> </w:t>
      </w:r>
      <w:r w:rsidRPr="00241CA8">
        <w:rPr>
          <w:rFonts w:ascii="Sassoon Primary" w:eastAsia="Times New Roman" w:hAnsi="Sassoon Primary" w:cs="Arial"/>
          <w:sz w:val="24"/>
          <w:szCs w:val="24"/>
          <w:lang w:eastAsia="en-GB"/>
        </w:rPr>
        <w:t>programmes:</w:t>
      </w:r>
    </w:p>
    <w:p w14:paraId="34322689"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Bug Club Phonics</w:t>
      </w:r>
    </w:p>
    <w:p w14:paraId="02FD27D2"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Essential Letters and Sounds</w:t>
      </w:r>
    </w:p>
    <w:p w14:paraId="44ED52CB" w14:textId="77777777" w:rsidR="00241CA8" w:rsidRPr="00241CA8" w:rsidRDefault="00241CA8" w:rsidP="00241CA8">
      <w:pPr>
        <w:numPr>
          <w:ilvl w:val="0"/>
          <w:numId w:val="1"/>
        </w:numPr>
        <w:shd w:val="clear" w:color="auto" w:fill="FFFFFF"/>
        <w:spacing w:after="0"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Floppy’s Phonics</w:t>
      </w:r>
      <w:hyperlink r:id="rId9" w:anchor="fn:1" w:history="1">
        <w:r w:rsidRPr="003F398A">
          <w:rPr>
            <w:rFonts w:ascii="Sassoon Primary" w:eastAsia="Times New Roman" w:hAnsi="Sassoon Primary" w:cs="Arial"/>
            <w:sz w:val="24"/>
            <w:szCs w:val="24"/>
            <w:u w:val="single"/>
            <w:bdr w:val="none" w:sz="0" w:space="0" w:color="auto" w:frame="1"/>
            <w:vertAlign w:val="superscript"/>
            <w:lang w:eastAsia="en-GB"/>
          </w:rPr>
          <w:t>[footnote 1]</w:t>
        </w:r>
      </w:hyperlink>
    </w:p>
    <w:p w14:paraId="5F8E15BB" w14:textId="77777777" w:rsidR="00241CA8" w:rsidRPr="00241CA8" w:rsidRDefault="00241CA8" w:rsidP="00241CA8">
      <w:pPr>
        <w:numPr>
          <w:ilvl w:val="0"/>
          <w:numId w:val="1"/>
        </w:numPr>
        <w:shd w:val="clear" w:color="auto" w:fill="FFFFFF"/>
        <w:spacing w:after="0"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Jolly Phonics</w:t>
      </w:r>
      <w:hyperlink r:id="rId10" w:anchor="fn:1" w:history="1">
        <w:r w:rsidRPr="003F398A">
          <w:rPr>
            <w:rFonts w:ascii="Sassoon Primary" w:eastAsia="Times New Roman" w:hAnsi="Sassoon Primary" w:cs="Arial"/>
            <w:sz w:val="24"/>
            <w:szCs w:val="24"/>
            <w:u w:val="single"/>
            <w:bdr w:val="none" w:sz="0" w:space="0" w:color="auto" w:frame="1"/>
            <w:vertAlign w:val="superscript"/>
            <w:lang w:eastAsia="en-GB"/>
          </w:rPr>
          <w:t>[footnote 1]</w:t>
        </w:r>
      </w:hyperlink>
    </w:p>
    <w:p w14:paraId="68E48B8F"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proofErr w:type="spellStart"/>
      <w:r w:rsidRPr="00241CA8">
        <w:rPr>
          <w:rFonts w:ascii="Sassoon Primary" w:eastAsia="Times New Roman" w:hAnsi="Sassoon Primary" w:cs="Arial"/>
          <w:sz w:val="24"/>
          <w:szCs w:val="24"/>
          <w:lang w:eastAsia="en-GB"/>
        </w:rPr>
        <w:t>Letterland</w:t>
      </w:r>
      <w:proofErr w:type="spellEnd"/>
    </w:p>
    <w:p w14:paraId="22CAEAFB"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Little Wandle Letters and Sounds Revised</w:t>
      </w:r>
    </w:p>
    <w:p w14:paraId="5DA56697"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No Nonsense Phonics</w:t>
      </w:r>
    </w:p>
    <w:p w14:paraId="2D5D8CAB"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Phonics International</w:t>
      </w:r>
    </w:p>
    <w:p w14:paraId="78EA3F7A"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Read Write Inc.</w:t>
      </w:r>
    </w:p>
    <w:p w14:paraId="4D9236D6"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Reading Planet Rocket Phonics</w:t>
      </w:r>
    </w:p>
    <w:p w14:paraId="7D4E91F8" w14:textId="77777777" w:rsidR="00241CA8" w:rsidRPr="00241CA8" w:rsidRDefault="00241CA8" w:rsidP="00241CA8">
      <w:pPr>
        <w:numPr>
          <w:ilvl w:val="0"/>
          <w:numId w:val="1"/>
        </w:numPr>
        <w:shd w:val="clear" w:color="auto" w:fill="FFFFFF"/>
        <w:spacing w:after="0"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Sound Discovery</w:t>
      </w:r>
      <w:hyperlink r:id="rId11" w:anchor="fn:1" w:history="1">
        <w:r w:rsidRPr="003F398A">
          <w:rPr>
            <w:rFonts w:ascii="Sassoon Primary" w:eastAsia="Times New Roman" w:hAnsi="Sassoon Primary" w:cs="Arial"/>
            <w:sz w:val="24"/>
            <w:szCs w:val="24"/>
            <w:u w:val="single"/>
            <w:bdr w:val="none" w:sz="0" w:space="0" w:color="auto" w:frame="1"/>
            <w:vertAlign w:val="superscript"/>
            <w:lang w:eastAsia="en-GB"/>
          </w:rPr>
          <w:t>[footnote 1]</w:t>
        </w:r>
      </w:hyperlink>
    </w:p>
    <w:p w14:paraId="4A42DC51" w14:textId="77777777" w:rsidR="00241CA8" w:rsidRPr="00241CA8" w:rsidRDefault="00241CA8" w:rsidP="00241CA8">
      <w:pPr>
        <w:numPr>
          <w:ilvl w:val="0"/>
          <w:numId w:val="1"/>
        </w:numPr>
        <w:shd w:val="clear" w:color="auto" w:fill="FFFFFF"/>
        <w:spacing w:after="0"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Sounds Together</w:t>
      </w:r>
      <w:hyperlink r:id="rId12" w:anchor="fn:1" w:history="1">
        <w:r w:rsidRPr="003F398A">
          <w:rPr>
            <w:rFonts w:ascii="Sassoon Primary" w:eastAsia="Times New Roman" w:hAnsi="Sassoon Primary" w:cs="Arial"/>
            <w:sz w:val="24"/>
            <w:szCs w:val="24"/>
            <w:u w:val="single"/>
            <w:bdr w:val="none" w:sz="0" w:space="0" w:color="auto" w:frame="1"/>
            <w:vertAlign w:val="superscript"/>
            <w:lang w:eastAsia="en-GB"/>
          </w:rPr>
          <w:t>[footnote 1]</w:t>
        </w:r>
      </w:hyperlink>
    </w:p>
    <w:p w14:paraId="020AE7C5" w14:textId="77777777" w:rsidR="00241CA8" w:rsidRPr="00241CA8" w:rsidRDefault="00241CA8" w:rsidP="00241CA8">
      <w:pPr>
        <w:numPr>
          <w:ilvl w:val="0"/>
          <w:numId w:val="1"/>
        </w:numPr>
        <w:shd w:val="clear" w:color="auto" w:fill="FFFFFF"/>
        <w:spacing w:after="0"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Sounds-Write</w:t>
      </w:r>
      <w:hyperlink r:id="rId13" w:anchor="fn:1" w:history="1">
        <w:r w:rsidRPr="003F398A">
          <w:rPr>
            <w:rFonts w:ascii="Sassoon Primary" w:eastAsia="Times New Roman" w:hAnsi="Sassoon Primary" w:cs="Arial"/>
            <w:sz w:val="24"/>
            <w:szCs w:val="24"/>
            <w:u w:val="single"/>
            <w:bdr w:val="none" w:sz="0" w:space="0" w:color="auto" w:frame="1"/>
            <w:vertAlign w:val="superscript"/>
            <w:lang w:eastAsia="en-GB"/>
          </w:rPr>
          <w:t>[footnote 1]</w:t>
        </w:r>
      </w:hyperlink>
    </w:p>
    <w:p w14:paraId="776A29F5" w14:textId="77777777" w:rsidR="00241CA8" w:rsidRPr="00241CA8" w:rsidRDefault="00241CA8" w:rsidP="00241CA8">
      <w:pPr>
        <w:numPr>
          <w:ilvl w:val="0"/>
          <w:numId w:val="1"/>
        </w:numPr>
        <w:shd w:val="clear" w:color="auto" w:fill="FFFFFF"/>
        <w:spacing w:after="75" w:line="240" w:lineRule="auto"/>
        <w:ind w:left="300"/>
        <w:rPr>
          <w:rFonts w:ascii="Sassoon Primary" w:eastAsia="Times New Roman" w:hAnsi="Sassoon Primary" w:cs="Arial"/>
          <w:sz w:val="24"/>
          <w:szCs w:val="24"/>
          <w:lang w:eastAsia="en-GB"/>
        </w:rPr>
      </w:pPr>
      <w:r w:rsidRPr="00241CA8">
        <w:rPr>
          <w:rFonts w:ascii="Sassoon Primary" w:eastAsia="Times New Roman" w:hAnsi="Sassoon Primary" w:cs="Arial"/>
          <w:sz w:val="24"/>
          <w:szCs w:val="24"/>
          <w:lang w:eastAsia="en-GB"/>
        </w:rPr>
        <w:t>Success for All Phonics</w:t>
      </w:r>
    </w:p>
    <w:p w14:paraId="3ED8A174" w14:textId="77777777" w:rsidR="005470AA" w:rsidRPr="003F398A" w:rsidRDefault="005470AA">
      <w:pPr>
        <w:rPr>
          <w:rFonts w:ascii="Sassoon Primary" w:hAnsi="Sassoon Primary" w:cs="Arial"/>
          <w:sz w:val="24"/>
          <w:szCs w:val="24"/>
          <w:shd w:val="clear" w:color="auto" w:fill="FFFFFF"/>
        </w:rPr>
      </w:pPr>
    </w:p>
    <w:sectPr w:rsidR="005470AA" w:rsidRPr="003F39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F1930"/>
    <w:multiLevelType w:val="multilevel"/>
    <w:tmpl w:val="FBCE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A9719B"/>
    <w:multiLevelType w:val="multilevel"/>
    <w:tmpl w:val="544A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B16"/>
    <w:rsid w:val="00241CA8"/>
    <w:rsid w:val="00390600"/>
    <w:rsid w:val="003F144B"/>
    <w:rsid w:val="003F398A"/>
    <w:rsid w:val="005470AA"/>
    <w:rsid w:val="00566A29"/>
    <w:rsid w:val="005E3B16"/>
    <w:rsid w:val="005F3D09"/>
    <w:rsid w:val="006B40B4"/>
    <w:rsid w:val="006F73A3"/>
    <w:rsid w:val="007C0A0C"/>
    <w:rsid w:val="00844D02"/>
    <w:rsid w:val="00981E0B"/>
    <w:rsid w:val="00AA7A65"/>
    <w:rsid w:val="00BD0549"/>
    <w:rsid w:val="00C22F2B"/>
    <w:rsid w:val="00D4409F"/>
    <w:rsid w:val="00D610BE"/>
    <w:rsid w:val="00E63B18"/>
    <w:rsid w:val="00F70BA5"/>
    <w:rsid w:val="00FE2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65E51"/>
  <w15:chartTrackingRefBased/>
  <w15:docId w15:val="{58A18EC6-6927-43F3-8D80-9ACCFBE31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D054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0549"/>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D05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D0549"/>
    <w:rPr>
      <w:b/>
      <w:bCs/>
    </w:rPr>
  </w:style>
  <w:style w:type="character" w:styleId="Hyperlink">
    <w:name w:val="Hyperlink"/>
    <w:basedOn w:val="DefaultParagraphFont"/>
    <w:uiPriority w:val="99"/>
    <w:semiHidden/>
    <w:unhideWhenUsed/>
    <w:rsid w:val="00241CA8"/>
    <w:rPr>
      <w:color w:val="0000FF"/>
      <w:u w:val="single"/>
    </w:rPr>
  </w:style>
  <w:style w:type="character" w:styleId="Emphasis">
    <w:name w:val="Emphasis"/>
    <w:basedOn w:val="DefaultParagraphFont"/>
    <w:uiPriority w:val="20"/>
    <w:qFormat/>
    <w:rsid w:val="00241C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286093">
      <w:bodyDiv w:val="1"/>
      <w:marLeft w:val="0"/>
      <w:marRight w:val="0"/>
      <w:marTop w:val="0"/>
      <w:marBottom w:val="0"/>
      <w:divBdr>
        <w:top w:val="none" w:sz="0" w:space="0" w:color="auto"/>
        <w:left w:val="none" w:sz="0" w:space="0" w:color="auto"/>
        <w:bottom w:val="none" w:sz="0" w:space="0" w:color="auto"/>
        <w:right w:val="none" w:sz="0" w:space="0" w:color="auto"/>
      </w:divBdr>
    </w:div>
    <w:div w:id="949507503">
      <w:bodyDiv w:val="1"/>
      <w:marLeft w:val="0"/>
      <w:marRight w:val="0"/>
      <w:marTop w:val="0"/>
      <w:marBottom w:val="0"/>
      <w:divBdr>
        <w:top w:val="none" w:sz="0" w:space="0" w:color="auto"/>
        <w:left w:val="none" w:sz="0" w:space="0" w:color="auto"/>
        <w:bottom w:val="none" w:sz="0" w:space="0" w:color="auto"/>
        <w:right w:val="none" w:sz="0" w:space="0" w:color="auto"/>
      </w:divBdr>
    </w:div>
    <w:div w:id="1205486373">
      <w:bodyDiv w:val="1"/>
      <w:marLeft w:val="0"/>
      <w:marRight w:val="0"/>
      <w:marTop w:val="0"/>
      <w:marBottom w:val="0"/>
      <w:divBdr>
        <w:top w:val="none" w:sz="0" w:space="0" w:color="auto"/>
        <w:left w:val="none" w:sz="0" w:space="0" w:color="auto"/>
        <w:bottom w:val="none" w:sz="0" w:space="0" w:color="auto"/>
        <w:right w:val="none" w:sz="0" w:space="0" w:color="auto"/>
      </w:divBdr>
    </w:div>
    <w:div w:id="1238127929">
      <w:bodyDiv w:val="1"/>
      <w:marLeft w:val="0"/>
      <w:marRight w:val="0"/>
      <w:marTop w:val="0"/>
      <w:marBottom w:val="0"/>
      <w:divBdr>
        <w:top w:val="none" w:sz="0" w:space="0" w:color="auto"/>
        <w:left w:val="none" w:sz="0" w:space="0" w:color="auto"/>
        <w:bottom w:val="none" w:sz="0" w:space="0" w:color="auto"/>
        <w:right w:val="none" w:sz="0" w:space="0" w:color="auto"/>
      </w:divBdr>
    </w:div>
    <w:div w:id="1581481438">
      <w:bodyDiv w:val="1"/>
      <w:marLeft w:val="0"/>
      <w:marRight w:val="0"/>
      <w:marTop w:val="0"/>
      <w:marBottom w:val="0"/>
      <w:divBdr>
        <w:top w:val="none" w:sz="0" w:space="0" w:color="auto"/>
        <w:left w:val="none" w:sz="0" w:space="0" w:color="auto"/>
        <w:bottom w:val="none" w:sz="0" w:space="0" w:color="auto"/>
        <w:right w:val="none" w:sz="0" w:space="0" w:color="auto"/>
      </w:divBdr>
    </w:div>
    <w:div w:id="1700281928">
      <w:bodyDiv w:val="1"/>
      <w:marLeft w:val="0"/>
      <w:marRight w:val="0"/>
      <w:marTop w:val="0"/>
      <w:marBottom w:val="0"/>
      <w:divBdr>
        <w:top w:val="none" w:sz="0" w:space="0" w:color="auto"/>
        <w:left w:val="none" w:sz="0" w:space="0" w:color="auto"/>
        <w:bottom w:val="none" w:sz="0" w:space="0" w:color="auto"/>
        <w:right w:val="none" w:sz="0" w:space="0" w:color="auto"/>
      </w:divBdr>
    </w:div>
    <w:div w:id="203465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s://www.gov.uk/government/publications/choosing-a-phonics-teaching-programme/list-of-phonics-teaching-programmes"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gov.uk/government/publications/choosing-a-phonics-teaching-programme/list-of-phonics-teaching-programm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s://www.gov.uk/government/publications/choosing-a-phonics-teaching-programme/list-of-phonics-teaching-programme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ov.uk/government/publications/choosing-a-phonics-teaching-programme/list-of-phonics-teaching-programmes" TargetMode="External"/><Relationship Id="rId4" Type="http://schemas.openxmlformats.org/officeDocument/2006/relationships/webSettings" Target="webSettings.xml"/><Relationship Id="rId9" Type="http://schemas.openxmlformats.org/officeDocument/2006/relationships/hyperlink" Target="https://www.gov.uk/government/publications/choosing-a-phonics-teaching-programme/list-of-phonics-teaching-programm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Drift IT</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Scott</dc:creator>
  <cp:keywords/>
  <dc:description/>
  <cp:lastModifiedBy>Anitha Venugopal</cp:lastModifiedBy>
  <cp:revision>2</cp:revision>
  <dcterms:created xsi:type="dcterms:W3CDTF">2021-09-22T13:35:00Z</dcterms:created>
  <dcterms:modified xsi:type="dcterms:W3CDTF">2021-09-22T13:35:00Z</dcterms:modified>
</cp:coreProperties>
</file>